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0.svg" ContentType="image/svg+xml"/>
  <Override PartName="/word/media/image2.svg" ContentType="image/svg+xml"/>
  <Override PartName="/word/media/image6.svg" ContentType="image/svg+xml"/>
  <Override PartName="/word/media/image8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D95CD">
      <w:pPr>
        <w:jc w:val="center"/>
      </w:pPr>
      <w:r>
        <w:drawing>
          <wp:inline distT="0" distB="0" distL="0" distR="0">
            <wp:extent cx="5297805" cy="3840480"/>
            <wp:effectExtent l="0" t="0" r="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rcRect b="27513"/>
                    <a:stretch>
                      <a:fillRect/>
                    </a:stretch>
                  </pic:blipFill>
                  <pic:spPr>
                    <a:xfrm>
                      <a:off x="0" y="0"/>
                      <a:ext cx="5333671" cy="386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8C286">
      <w:pPr>
        <w:pStyle w:val="14"/>
      </w:pPr>
      <w:r>
        <w:t>Извештај од проверка</w:t>
      </w:r>
    </w:p>
    <w:p w14:paraId="1393C9F7">
      <w:pPr>
        <w:spacing w:before="240"/>
        <w:jc w:val="center"/>
      </w:pPr>
      <w:r>
        <w:t>бр.___-___-___/20__</w:t>
      </w:r>
    </w:p>
    <w:p w14:paraId="05290E3F">
      <w:pPr>
        <w:spacing w:before="240"/>
        <w:jc w:val="center"/>
        <w:rPr>
          <w:vertAlign w:val="subscript"/>
        </w:rPr>
      </w:pPr>
    </w:p>
    <w:p w14:paraId="0AD06ACC">
      <w:pPr>
        <w:spacing w:before="240"/>
        <w:jc w:val="center"/>
        <w:rPr>
          <w:vertAlign w:val="subscript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693"/>
        <w:gridCol w:w="1843"/>
        <w:gridCol w:w="3821"/>
      </w:tblGrid>
      <w:tr w14:paraId="4FE87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90E153B">
            <w:pPr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Стандард:</w:t>
            </w:r>
          </w:p>
        </w:tc>
        <w:tc>
          <w:tcPr>
            <w:tcW w:w="2693" w:type="dxa"/>
          </w:tcPr>
          <w:p w14:paraId="6C514801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{standardi}</w:t>
            </w:r>
          </w:p>
        </w:tc>
        <w:tc>
          <w:tcPr>
            <w:tcW w:w="1843" w:type="dxa"/>
            <w:shd w:val="clear" w:color="auto" w:fill="D8D8D8" w:themeFill="background1" w:themeFillShade="D9"/>
          </w:tcPr>
          <w:p w14:paraId="05444AD3">
            <w:pPr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Вид на проверка:</w:t>
            </w:r>
          </w:p>
        </w:tc>
        <w:tc>
          <w:tcPr>
            <w:tcW w:w="3821" w:type="dxa"/>
          </w:tcPr>
          <w:p w14:paraId="27F728E4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{proverka}</w:t>
            </w:r>
          </w:p>
        </w:tc>
      </w:tr>
    </w:tbl>
    <w:p w14:paraId="3EBB5BA2"/>
    <w:p w14:paraId="25001882">
      <w:pPr>
        <w:sectPr>
          <w:footerReference r:id="rId6" w:type="first"/>
          <w:headerReference r:id="rId4" w:type="default"/>
          <w:footerReference r:id="rId5" w:type="default"/>
          <w:pgSz w:w="11906" w:h="16838"/>
          <w:pgMar w:top="1417" w:right="850" w:bottom="1417" w:left="1134" w:header="489" w:footer="811" w:gutter="0"/>
          <w:pgNumType w:start="1"/>
          <w:cols w:space="0" w:num="1"/>
          <w:titlePg/>
          <w:docGrid w:linePitch="360" w:charSpace="0"/>
        </w:sect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1224280</wp:posOffset>
                </wp:positionH>
                <wp:positionV relativeFrom="page">
                  <wp:posOffset>7844155</wp:posOffset>
                </wp:positionV>
                <wp:extent cx="4819650" cy="152654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507" cy="15262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3E1C53">
                            <w:pPr>
                              <w:spacing w:before="0"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Клиент:</w:t>
                            </w:r>
                          </w:p>
                          <w:p w14:paraId="1CD16A4E">
                            <w:pPr>
                              <w:spacing w:before="0"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{naziv}</w:t>
                            </w:r>
                          </w:p>
                          <w:p w14:paraId="6D3850BB">
                            <w:pPr>
                              <w:tabs>
                                <w:tab w:val="right" w:pos="851"/>
                                <w:tab w:val="left" w:pos="993"/>
                              </w:tabs>
                              <w:spacing w:before="360" w:after="0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</w:rPr>
                              <w:t>Адреса:</w:t>
                            </w: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{adresa1}</w:t>
                            </w:r>
                          </w:p>
                          <w:p w14:paraId="28E7F71F">
                            <w:pPr>
                              <w:tabs>
                                <w:tab w:val="right" w:pos="851"/>
                                <w:tab w:val="left" w:pos="993"/>
                              </w:tabs>
                              <w:spacing w:before="0" w:after="0"/>
                              <w:rPr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{adresa2}</w:t>
                            </w:r>
                          </w:p>
                          <w:p w14:paraId="6600305C">
                            <w:pPr>
                              <w:tabs>
                                <w:tab w:val="right" w:pos="851"/>
                                <w:tab w:val="left" w:pos="993"/>
                              </w:tabs>
                              <w:spacing w:before="0" w:after="0"/>
                              <w:rPr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</w:rPr>
                              <w:t xml:space="preserve">Тел: </w:t>
                            </w: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{telefon-organizacija}</w:t>
                            </w:r>
                          </w:p>
                          <w:p w14:paraId="6F49A3AF">
                            <w:pPr>
                              <w:tabs>
                                <w:tab w:val="right" w:pos="851"/>
                                <w:tab w:val="left" w:pos="993"/>
                              </w:tabs>
                              <w:spacing w:before="0" w:after="0"/>
                              <w:rPr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</w:rPr>
                              <w:t xml:space="preserve">Е-маил: </w:t>
                            </w: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{email}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6.4pt;margin-top:617.65pt;height:120.2pt;width:379.5pt;mso-position-horizontal-relative:page;mso-position-vertical-relative:page;z-index:251660288;mso-width-relative:page;mso-height-relative:page;" filled="f" stroked="f" coordsize="21600,21600" o:gfxdata="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AH8z0N0AAAANAQAADwAAAAAAAAABACAAAAAiAAAAZHJzL2Rvd25yZXYueG1s&#10;UEsBAhQAFAAAAAgAh07iQFrvzh8sAgAAYgQAAA4AAAAAAAAAAQAgAAAALA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 inset="0mm,1.27mm,2.54mm,1.27mm">
                  <w:txbxContent>
                    <w:p w14:paraId="4F3E1C53">
                      <w:pPr>
                        <w:spacing w:before="0"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Клиент:</w:t>
                      </w:r>
                    </w:p>
                    <w:p w14:paraId="1CD16A4E">
                      <w:pPr>
                        <w:spacing w:before="0"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{naziv}</w:t>
                      </w:r>
                    </w:p>
                    <w:p w14:paraId="6D3850BB">
                      <w:pPr>
                        <w:tabs>
                          <w:tab w:val="right" w:pos="851"/>
                          <w:tab w:val="left" w:pos="993"/>
                        </w:tabs>
                        <w:spacing w:before="360" w:after="0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</w:rPr>
                        <w:t>Адреса:</w:t>
                      </w: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  <w:lang w:val="en-US"/>
                        </w:rPr>
                        <w:t>{adresa1}</w:t>
                      </w:r>
                    </w:p>
                    <w:p w14:paraId="28E7F71F">
                      <w:pPr>
                        <w:tabs>
                          <w:tab w:val="right" w:pos="851"/>
                          <w:tab w:val="left" w:pos="993"/>
                        </w:tabs>
                        <w:spacing w:before="0" w:after="0"/>
                        <w:rPr>
                          <w:szCs w:val="20"/>
                          <w:lang w:val="en-US"/>
                        </w:rPr>
                      </w:pP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  <w:lang w:val="en-US"/>
                        </w:rPr>
                        <w:t>{adresa2}</w:t>
                      </w:r>
                    </w:p>
                    <w:p w14:paraId="6600305C">
                      <w:pPr>
                        <w:tabs>
                          <w:tab w:val="right" w:pos="851"/>
                          <w:tab w:val="left" w:pos="993"/>
                        </w:tabs>
                        <w:spacing w:before="0" w:after="0"/>
                        <w:rPr>
                          <w:szCs w:val="20"/>
                          <w:lang w:val="en-US"/>
                        </w:rPr>
                      </w:pP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</w:rPr>
                        <w:t xml:space="preserve">Тел: </w:t>
                      </w: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  <w:lang w:val="en-US"/>
                        </w:rPr>
                        <w:t>{telefon-organizacija}</w:t>
                      </w:r>
                    </w:p>
                    <w:p w14:paraId="6F49A3AF">
                      <w:pPr>
                        <w:tabs>
                          <w:tab w:val="right" w:pos="851"/>
                          <w:tab w:val="left" w:pos="993"/>
                        </w:tabs>
                        <w:spacing w:before="0" w:after="0"/>
                        <w:rPr>
                          <w:szCs w:val="20"/>
                          <w:lang w:val="en-US"/>
                        </w:rPr>
                      </w:pP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</w:rPr>
                        <w:t xml:space="preserve">Е-маил: </w:t>
                      </w: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  <w:lang w:val="en-US"/>
                        </w:rPr>
                        <w:t>{email}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276"/>
        <w:gridCol w:w="1226"/>
        <w:gridCol w:w="758"/>
        <w:gridCol w:w="1276"/>
        <w:gridCol w:w="468"/>
        <w:gridCol w:w="1233"/>
        <w:gridCol w:w="1270"/>
      </w:tblGrid>
      <w:tr w14:paraId="6469D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34E1065">
            <w:pPr>
              <w:jc w:val="right"/>
              <w:rPr>
                <w:rFonts w:cs="Times New Roman (Body CS)"/>
                <w:sz w:val="16"/>
                <w:szCs w:val="16"/>
              </w:rPr>
            </w:pPr>
            <w:bookmarkStart w:id="34" w:name="_GoBack"/>
            <w:r>
              <w:rPr>
                <w:rFonts w:cs="Times New Roman (Body CS)"/>
                <w:sz w:val="16"/>
                <w:szCs w:val="16"/>
              </w:rPr>
              <w:t>Датум на проверка:</w:t>
            </w:r>
          </w:p>
        </w:tc>
        <w:tc>
          <w:tcPr>
            <w:tcW w:w="2502" w:type="dxa"/>
            <w:gridSpan w:val="2"/>
          </w:tcPr>
          <w:p w14:paraId="4E000EA2">
            <w:pPr>
              <w:rPr>
                <w:rFonts w:cs="Times New Roman (Body CS)"/>
                <w:b/>
                <w:bCs/>
                <w:sz w:val="16"/>
                <w:szCs w:val="16"/>
              </w:rPr>
            </w:pPr>
          </w:p>
        </w:tc>
        <w:tc>
          <w:tcPr>
            <w:tcW w:w="2502" w:type="dxa"/>
            <w:gridSpan w:val="3"/>
            <w:shd w:val="clear" w:color="auto" w:fill="D8D8D8" w:themeFill="background1" w:themeFillShade="D9"/>
          </w:tcPr>
          <w:p w14:paraId="733E49DF">
            <w:pPr>
              <w:jc w:val="right"/>
              <w:rPr>
                <w:rFonts w:cs="Times New Roman (Body CS)"/>
                <w:sz w:val="16"/>
                <w:szCs w:val="16"/>
              </w:rPr>
            </w:pPr>
            <w:r>
              <w:rPr>
                <w:rFonts w:cs="Times New Roman (Body CS)"/>
                <w:sz w:val="16"/>
                <w:szCs w:val="16"/>
              </w:rPr>
              <w:t>Датум на издавање на извештај:</w:t>
            </w:r>
          </w:p>
        </w:tc>
        <w:tc>
          <w:tcPr>
            <w:tcW w:w="2503" w:type="dxa"/>
            <w:gridSpan w:val="2"/>
          </w:tcPr>
          <w:p w14:paraId="04D7C33E">
            <w:pPr>
              <w:rPr>
                <w:rFonts w:cs="Times New Roman (Body CS)"/>
                <w:b/>
                <w:bCs/>
                <w:sz w:val="16"/>
                <w:szCs w:val="16"/>
              </w:rPr>
            </w:pPr>
          </w:p>
        </w:tc>
      </w:tr>
      <w:tr w14:paraId="46E4A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CA14136">
            <w:pPr>
              <w:jc w:val="right"/>
              <w:rPr>
                <w:rFonts w:cs="Times New Roman (Body CS)"/>
                <w:sz w:val="16"/>
                <w:szCs w:val="16"/>
              </w:rPr>
            </w:pPr>
            <w:r>
              <w:rPr>
                <w:rFonts w:cs="Times New Roman (Body CS)"/>
                <w:sz w:val="16"/>
                <w:szCs w:val="16"/>
              </w:rPr>
              <w:t>Шифра на дејност (ЕА/ NACE) код:</w:t>
            </w:r>
          </w:p>
        </w:tc>
        <w:tc>
          <w:tcPr>
            <w:tcW w:w="2502" w:type="dxa"/>
            <w:gridSpan w:val="2"/>
          </w:tcPr>
          <w:p w14:paraId="3B7B9728">
            <w:pPr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  <w:t>{nace}</w:t>
            </w:r>
          </w:p>
        </w:tc>
        <w:tc>
          <w:tcPr>
            <w:tcW w:w="2502" w:type="dxa"/>
            <w:gridSpan w:val="3"/>
            <w:shd w:val="clear" w:color="auto" w:fill="D8D8D8" w:themeFill="background1" w:themeFillShade="D9"/>
          </w:tcPr>
          <w:p w14:paraId="0F62B22D">
            <w:pPr>
              <w:jc w:val="right"/>
              <w:rPr>
                <w:rFonts w:cs="Times New Roman (Body CS)"/>
                <w:sz w:val="16"/>
                <w:szCs w:val="16"/>
                <w:lang w:val="en-US"/>
              </w:rPr>
            </w:pPr>
            <w:r>
              <w:rPr>
                <w:rFonts w:cs="Times New Roman (Body CS)"/>
                <w:sz w:val="16"/>
                <w:szCs w:val="16"/>
              </w:rPr>
              <w:t>Број на вработени во обемот на сертификација:</w:t>
            </w:r>
          </w:p>
        </w:tc>
        <w:tc>
          <w:tcPr>
            <w:tcW w:w="2503" w:type="dxa"/>
            <w:gridSpan w:val="2"/>
          </w:tcPr>
          <w:p w14:paraId="614FA11D">
            <w:pPr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  <w:t>{brVraboteni}</w:t>
            </w:r>
          </w:p>
        </w:tc>
      </w:tr>
      <w:tr w14:paraId="683E8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6D4EB7B6">
            <w:pPr>
              <w:jc w:val="right"/>
              <w:rPr>
                <w:rFonts w:cs="Times New Roman (Body CS)"/>
                <w:sz w:val="16"/>
                <w:szCs w:val="16"/>
              </w:rPr>
            </w:pPr>
            <w:r>
              <w:rPr>
                <w:rFonts w:cs="Times New Roman (Body CS)"/>
                <w:sz w:val="16"/>
                <w:szCs w:val="16"/>
              </w:rPr>
              <w:t>Координатор на тип за системи за управување / контакт лице од организацијата:</w:t>
            </w:r>
          </w:p>
        </w:tc>
        <w:tc>
          <w:tcPr>
            <w:tcW w:w="7507" w:type="dxa"/>
            <w:gridSpan w:val="7"/>
          </w:tcPr>
          <w:p w14:paraId="46C00EB1">
            <w:pPr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  <w:t>{koordinatorNaTim}</w:t>
            </w:r>
          </w:p>
          <w:p w14:paraId="7FEAA811">
            <w:pPr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  <w:t>{emailKoodinator}</w:t>
            </w:r>
          </w:p>
        </w:tc>
      </w:tr>
      <w:tr w14:paraId="3E4BD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5C2BBDE">
            <w:pPr>
              <w:jc w:val="right"/>
              <w:rPr>
                <w:rFonts w:cs="Times New Roman (Body CS)"/>
                <w:sz w:val="16"/>
                <w:szCs w:val="16"/>
              </w:rPr>
            </w:pPr>
            <w:r>
              <w:rPr>
                <w:rFonts w:cs="Times New Roman (Body CS)"/>
                <w:sz w:val="16"/>
                <w:szCs w:val="16"/>
              </w:rPr>
              <w:t>Број на големи неусогласености:</w:t>
            </w:r>
          </w:p>
        </w:tc>
        <w:tc>
          <w:tcPr>
            <w:tcW w:w="1276" w:type="dxa"/>
            <w:vAlign w:val="center"/>
          </w:tcPr>
          <w:p w14:paraId="0C65E51C">
            <w:pPr>
              <w:jc w:val="center"/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gridSpan w:val="2"/>
            <w:shd w:val="clear" w:color="auto" w:fill="D8D8D8" w:themeFill="background1" w:themeFillShade="D9"/>
            <w:vAlign w:val="center"/>
          </w:tcPr>
          <w:p w14:paraId="3C131945">
            <w:pPr>
              <w:jc w:val="right"/>
              <w:rPr>
                <w:rFonts w:cs="Times New Roman (Body CS)"/>
                <w:sz w:val="16"/>
                <w:szCs w:val="16"/>
              </w:rPr>
            </w:pPr>
            <w:r>
              <w:rPr>
                <w:rFonts w:cs="Times New Roman (Body CS)"/>
                <w:sz w:val="16"/>
                <w:szCs w:val="16"/>
              </w:rPr>
              <w:t>Број на мали неусогласености:</w:t>
            </w:r>
          </w:p>
        </w:tc>
        <w:tc>
          <w:tcPr>
            <w:tcW w:w="1276" w:type="dxa"/>
            <w:vAlign w:val="center"/>
          </w:tcPr>
          <w:p w14:paraId="43BD4B73">
            <w:pPr>
              <w:jc w:val="center"/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2"/>
            <w:shd w:val="clear" w:color="auto" w:fill="D8D8D8" w:themeFill="background1" w:themeFillShade="D9"/>
            <w:vAlign w:val="center"/>
          </w:tcPr>
          <w:p w14:paraId="48300B15">
            <w:pPr>
              <w:jc w:val="right"/>
              <w:rPr>
                <w:rFonts w:cs="Times New Roman (Body CS)"/>
                <w:sz w:val="16"/>
                <w:szCs w:val="16"/>
              </w:rPr>
            </w:pPr>
            <w:r>
              <w:rPr>
                <w:rFonts w:cs="Times New Roman (Body CS)"/>
                <w:sz w:val="16"/>
                <w:szCs w:val="16"/>
              </w:rPr>
              <w:t>Број на опсервации:</w:t>
            </w:r>
          </w:p>
        </w:tc>
        <w:tc>
          <w:tcPr>
            <w:tcW w:w="1270" w:type="dxa"/>
            <w:vAlign w:val="center"/>
          </w:tcPr>
          <w:p w14:paraId="3AADF2E3">
            <w:pPr>
              <w:jc w:val="center"/>
              <w:rPr>
                <w:rFonts w:cs="Times New Roman (Body CS)"/>
                <w:b/>
                <w:bCs/>
                <w:sz w:val="16"/>
                <w:szCs w:val="16"/>
              </w:rPr>
            </w:pPr>
          </w:p>
        </w:tc>
      </w:tr>
      <w:bookmarkEnd w:id="34"/>
    </w:tbl>
    <w:p w14:paraId="63EF12F1"/>
    <w:p w14:paraId="3D30DA56"/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6"/>
        <w:gridCol w:w="4956"/>
      </w:tblGrid>
      <w:tr w14:paraId="7192F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6" w:type="dxa"/>
            <w:shd w:val="clear" w:color="auto" w:fill="D8D8D8" w:themeFill="background1" w:themeFillShade="D9"/>
            <w:vAlign w:val="center"/>
          </w:tcPr>
          <w:p w14:paraId="5FF9A73B">
            <w:pPr>
              <w:jc w:val="center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Следна проверка</w:t>
            </w:r>
          </w:p>
        </w:tc>
        <w:tc>
          <w:tcPr>
            <w:tcW w:w="4956" w:type="dxa"/>
            <w:shd w:val="clear" w:color="auto" w:fill="D8D8D8" w:themeFill="background1" w:themeFillShade="D9"/>
            <w:vAlign w:val="center"/>
          </w:tcPr>
          <w:p w14:paraId="0791706F">
            <w:pPr>
              <w:jc w:val="center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Планиран датум на следна проверка:</w:t>
            </w:r>
          </w:p>
        </w:tc>
      </w:tr>
      <w:tr w14:paraId="7CE8D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6" w:type="dxa"/>
            <w:vAlign w:val="center"/>
          </w:tcPr>
          <w:p w14:paraId="0D00D877">
            <w:pPr>
              <w:rPr>
                <w:rFonts w:cs="Times New Roman (Body CS)"/>
                <w:lang w:val="en-US"/>
              </w:rPr>
            </w:pPr>
            <w:sdt>
              <w:sdtPr>
                <w:rPr>
                  <w:rFonts w:cs="Times New Roman (Body CS)"/>
                  <w:szCs w:val="20"/>
                </w:rPr>
                <w:id w:val="111011453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EndPr>
                <w:rPr>
                  <w:rFonts w:cs="Times New Roman (Body CS)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Times New Roman (Body CS)"/>
                    <w:szCs w:val="20"/>
                  </w:rPr>
                  <w:t>☐</w:t>
                </w:r>
              </w:sdtContent>
            </w:sdt>
            <w:r>
              <w:rPr>
                <w:rFonts w:cs="Times New Roman (Body CS)"/>
              </w:rPr>
              <w:t xml:space="preserve"> Сертификациска проверка</w:t>
            </w:r>
          </w:p>
          <w:p w14:paraId="06F6292A">
            <w:pPr>
              <w:rPr>
                <w:rFonts w:cs="Times New Roman (Body CS)"/>
              </w:rPr>
            </w:pPr>
            <w:sdt>
              <w:sdtPr>
                <w:rPr>
                  <w:rFonts w:cs="Times New Roman (Body CS)"/>
                  <w:szCs w:val="20"/>
                </w:rPr>
                <w:id w:val="1345511051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EndPr>
                <w:rPr>
                  <w:rFonts w:cs="Times New Roman (Body CS)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Times New Roman (Body CS)"/>
                    <w:szCs w:val="20"/>
                  </w:rPr>
                  <w:t>☐</w:t>
                </w:r>
              </w:sdtContent>
            </w:sdt>
            <w:r>
              <w:rPr>
                <w:rFonts w:cs="Times New Roman (Body CS)"/>
              </w:rPr>
              <w:t xml:space="preserve"> Надзорна проверка</w:t>
            </w:r>
          </w:p>
          <w:p w14:paraId="0526E5A0">
            <w:pPr>
              <w:rPr>
                <w:rFonts w:cs="Times New Roman (Body CS)"/>
              </w:rPr>
            </w:pPr>
            <w:sdt>
              <w:sdtPr>
                <w:rPr>
                  <w:rFonts w:cs="Times New Roman (Body CS)"/>
                  <w:szCs w:val="20"/>
                </w:rPr>
                <w:id w:val="-1897815597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EndPr>
                <w:rPr>
                  <w:rFonts w:cs="Times New Roman (Body CS)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Times New Roman (Body CS)"/>
                    <w:szCs w:val="20"/>
                  </w:rPr>
                  <w:t>☐</w:t>
                </w:r>
              </w:sdtContent>
            </w:sdt>
            <w:r>
              <w:rPr>
                <w:rFonts w:cs="Times New Roman (Body CS)"/>
              </w:rPr>
              <w:t xml:space="preserve"> Ресертификациска проверка</w:t>
            </w:r>
          </w:p>
          <w:p w14:paraId="57CC2CA4">
            <w:pPr>
              <w:rPr>
                <w:rFonts w:cs="Times New Roman (Body CS)"/>
              </w:rPr>
            </w:pPr>
            <w:sdt>
              <w:sdtPr>
                <w:rPr>
                  <w:rFonts w:cs="Times New Roman (Body CS)"/>
                  <w:szCs w:val="20"/>
                </w:rPr>
                <w:id w:val="1805571204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EndPr>
                <w:rPr>
                  <w:rFonts w:cs="Times New Roman (Body CS)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Times New Roman (Body CS)"/>
                    <w:szCs w:val="20"/>
                  </w:rPr>
                  <w:t>☐</w:t>
                </w:r>
              </w:sdtContent>
            </w:sdt>
            <w:r>
              <w:rPr>
                <w:rFonts w:cs="Times New Roman (Body CS)"/>
              </w:rPr>
              <w:t xml:space="preserve"> Специјална проверка</w:t>
            </w:r>
          </w:p>
          <w:p w14:paraId="2E4CF26D">
            <w:pPr>
              <w:rPr>
                <w:rFonts w:cs="Times New Roman (Body CS)"/>
              </w:rPr>
            </w:pPr>
            <w:sdt>
              <w:sdtPr>
                <w:rPr>
                  <w:rFonts w:cs="Times New Roman (Body CS)"/>
                  <w:szCs w:val="20"/>
                </w:rPr>
                <w:id w:val="1018276621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EndPr>
                <w:rPr>
                  <w:rFonts w:cs="Times New Roman (Body CS)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Times New Roman (Body CS)"/>
                    <w:szCs w:val="20"/>
                  </w:rPr>
                  <w:t>☐</w:t>
                </w:r>
              </w:sdtContent>
            </w:sdt>
            <w:r>
              <w:rPr>
                <w:rFonts w:cs="Times New Roman (Body CS)"/>
              </w:rPr>
              <w:t xml:space="preserve"> Дополнителна проверка</w:t>
            </w:r>
          </w:p>
        </w:tc>
        <w:tc>
          <w:tcPr>
            <w:tcW w:w="4956" w:type="dxa"/>
          </w:tcPr>
          <w:p w14:paraId="58FCFFA9">
            <w:pPr>
              <w:jc w:val="center"/>
              <w:rPr>
                <w:rFonts w:cs="Times New Roman (Body CS)"/>
              </w:rPr>
            </w:pPr>
          </w:p>
        </w:tc>
      </w:tr>
    </w:tbl>
    <w:p w14:paraId="7E44DF04"/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6373"/>
      </w:tblGrid>
      <w:tr w14:paraId="0D195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94AFEAF">
            <w:pPr>
              <w:jc w:val="center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Проверувачи</w:t>
            </w:r>
          </w:p>
        </w:tc>
      </w:tr>
      <w:tr w14:paraId="076B8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1F31F892">
            <w:pPr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Водечки проверувач</w:t>
            </w:r>
          </w:p>
        </w:tc>
        <w:tc>
          <w:tcPr>
            <w:tcW w:w="6373" w:type="dxa"/>
          </w:tcPr>
          <w:p w14:paraId="5B19CA1C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{vodeckiProveruvac}</w:t>
            </w:r>
          </w:p>
        </w:tc>
      </w:tr>
      <w:tr w14:paraId="415F9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27BD754">
            <w:pPr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Проверувач</w:t>
            </w:r>
          </w:p>
        </w:tc>
        <w:tc>
          <w:tcPr>
            <w:tcW w:w="6373" w:type="dxa"/>
          </w:tcPr>
          <w:p w14:paraId="24007A46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{proveruvaci}</w:t>
            </w:r>
          </w:p>
        </w:tc>
      </w:tr>
      <w:tr w14:paraId="7677E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0A52D741">
            <w:pPr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Технички експерт</w:t>
            </w:r>
          </w:p>
        </w:tc>
        <w:tc>
          <w:tcPr>
            <w:tcW w:w="6373" w:type="dxa"/>
          </w:tcPr>
          <w:p w14:paraId="27189E26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{tehnickiExpert}</w:t>
            </w:r>
          </w:p>
        </w:tc>
      </w:tr>
    </w:tbl>
    <w:p w14:paraId="5E7A54B4">
      <w:pPr>
        <w:jc w:val="center"/>
        <w:rPr>
          <w:b/>
          <w:bCs/>
        </w:rPr>
      </w:pPr>
    </w:p>
    <w:p w14:paraId="102DD339">
      <w:pPr>
        <w:spacing w:before="0" w:after="0"/>
        <w:rPr>
          <w:b/>
          <w:bCs/>
        </w:rPr>
      </w:pPr>
      <w:r>
        <w:rPr>
          <w:b/>
          <w:bCs/>
        </w:rPr>
        <w:br w:type="page"/>
      </w:r>
    </w:p>
    <w:p w14:paraId="1CE53806">
      <w:pPr>
        <w:jc w:val="center"/>
        <w:rPr>
          <w:b/>
          <w:bCs/>
        </w:rPr>
      </w:pPr>
      <w:r>
        <w:rPr>
          <w:b/>
          <w:bCs/>
        </w:rPr>
        <w:t>СОДР</w:t>
      </w:r>
      <w:bookmarkStart w:id="0" w:name="_Hlk152768817"/>
      <w:r>
        <w:rPr>
          <w:b/>
          <w:bCs/>
        </w:rPr>
        <w:t>Ж</w:t>
      </w:r>
      <w:bookmarkEnd w:id="0"/>
      <w:r>
        <w:rPr>
          <w:b/>
          <w:bCs/>
        </w:rPr>
        <w:t>ИНА</w:t>
      </w:r>
    </w:p>
    <w:sdt>
      <w:sdtPr>
        <w:rPr>
          <w:rFonts w:cstheme="minorBidi"/>
          <w:sz w:val="20"/>
        </w:rPr>
        <w:id w:val="-1175879603"/>
        <w:docPartObj>
          <w:docPartGallery w:val="Table of Contents"/>
          <w:docPartUnique/>
        </w:docPartObj>
      </w:sdtPr>
      <w:sdtEndPr>
        <w:rPr>
          <w:rFonts w:cstheme="minorBidi"/>
          <w:b/>
          <w:bCs/>
          <w:sz w:val="20"/>
        </w:rPr>
      </w:sdtEndPr>
      <w:sdtContent>
        <w:p w14:paraId="348150B1">
          <w:pPr>
            <w:pStyle w:val="15"/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"_Toc160974328" </w:instrText>
          </w:r>
          <w:r>
            <w:fldChar w:fldCharType="separate"/>
          </w:r>
          <w:r>
            <w:rPr>
              <w:rStyle w:val="9"/>
            </w:rPr>
            <w:t>1.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Вовед</w:t>
          </w:r>
          <w:r>
            <w:tab/>
          </w:r>
          <w:r>
            <w:fldChar w:fldCharType="begin"/>
          </w:r>
          <w:r>
            <w:instrText xml:space="preserve"> PAGEREF _Toc160974328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600153E4">
          <w:pPr>
            <w:pStyle w:val="16"/>
            <w:rPr>
              <w:rFonts w:cstheme="minorBidi"/>
              <w:bCs w:val="0"/>
              <w:kern w:val="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"_Toc160974329" </w:instrText>
          </w:r>
          <w:r>
            <w:fldChar w:fldCharType="separate"/>
          </w:r>
          <w:r>
            <w:rPr>
              <w:rStyle w:val="9"/>
            </w:rPr>
            <w:t>Испочитувани документи:</w:t>
          </w:r>
          <w:r>
            <w:tab/>
          </w:r>
          <w:r>
            <w:fldChar w:fldCharType="begin"/>
          </w:r>
          <w:r>
            <w:instrText xml:space="preserve"> PAGEREF _Toc160974329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2DFC3782">
          <w:pPr>
            <w:pStyle w:val="16"/>
            <w:rPr>
              <w:rFonts w:cstheme="minorBidi"/>
              <w:bCs w:val="0"/>
              <w:kern w:val="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"_Toc160974330" </w:instrText>
          </w:r>
          <w:r>
            <w:fldChar w:fldCharType="separate"/>
          </w:r>
          <w:r>
            <w:rPr>
              <w:rStyle w:val="9"/>
            </w:rPr>
            <w:t>Цел на проверката:</w:t>
          </w:r>
          <w:r>
            <w:tab/>
          </w:r>
          <w:r>
            <w:fldChar w:fldCharType="begin"/>
          </w:r>
          <w:r>
            <w:instrText xml:space="preserve"> PAGEREF _Toc160974330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3FEA3C5C">
          <w:pPr>
            <w:pStyle w:val="16"/>
            <w:rPr>
              <w:rFonts w:cstheme="minorBidi"/>
              <w:bCs w:val="0"/>
              <w:kern w:val="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"_Toc160974331" </w:instrText>
          </w:r>
          <w:r>
            <w:fldChar w:fldCharType="separate"/>
          </w:r>
          <w:r>
            <w:rPr>
              <w:rStyle w:val="9"/>
            </w:rPr>
            <w:t>Во согласност со приложениот план проверката ја изведоа</w:t>
          </w:r>
          <w:r>
            <w:tab/>
          </w:r>
          <w:r>
            <w:fldChar w:fldCharType="begin"/>
          </w:r>
          <w:r>
            <w:instrText xml:space="preserve"> PAGEREF _Toc160974331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181A6FDD">
          <w:pPr>
            <w:pStyle w:val="15"/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"_Toc160974332" </w:instrText>
          </w:r>
          <w:r>
            <w:fldChar w:fldCharType="separate"/>
          </w:r>
          <w:r>
            <w:rPr>
              <w:rStyle w:val="9"/>
            </w:rPr>
            <w:t>2.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КОНСТАТАЦИИ И ИСПОЛНУВАЊЕ НА БАРАЊАТА НА СИСТЕМ ЗА УПРАВУВАЊЕ СО ИНФОРМАЦИИ, ДОКУМЕНТАЦИЈА И ЗАПИСИ</w:t>
          </w:r>
          <w:r>
            <w:tab/>
          </w:r>
          <w:r>
            <w:fldChar w:fldCharType="begin"/>
          </w:r>
          <w:r>
            <w:instrText xml:space="preserve"> PAGEREF _Toc160974332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49422DFA">
          <w:pPr>
            <w:pStyle w:val="15"/>
            <w:tabs>
              <w:tab w:val="left" w:pos="72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"_Toc160974333" </w:instrText>
          </w:r>
          <w:r>
            <w:fldChar w:fldCharType="separate"/>
          </w:r>
          <w:r>
            <w:rPr>
              <w:rStyle w:val="9"/>
            </w:rPr>
            <w:t>2.1.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Општо</w:t>
          </w:r>
          <w:r>
            <w:tab/>
          </w:r>
          <w:r>
            <w:fldChar w:fldCharType="begin"/>
          </w:r>
          <w:r>
            <w:instrText xml:space="preserve"> PAGEREF _Toc160974333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0AEAAE9C">
          <w:pPr>
            <w:pStyle w:val="16"/>
            <w:rPr>
              <w:rFonts w:cstheme="minorBidi"/>
              <w:bCs w:val="0"/>
              <w:kern w:val="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"_Toc160974334" </w:instrText>
          </w:r>
          <w:r>
            <w:fldChar w:fldCharType="separate"/>
          </w:r>
          <w:r>
            <w:rPr>
              <w:rStyle w:val="9"/>
            </w:rPr>
            <w:t>Измени во организацијата:</w:t>
          </w:r>
          <w:r>
            <w:tab/>
          </w:r>
          <w:r>
            <w:fldChar w:fldCharType="begin"/>
          </w:r>
          <w:r>
            <w:instrText xml:space="preserve"> PAGEREF _Toc160974334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68394187">
          <w:pPr>
            <w:pStyle w:val="16"/>
            <w:rPr>
              <w:rFonts w:cstheme="minorBidi"/>
              <w:bCs w:val="0"/>
              <w:kern w:val="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"_Toc160974335" </w:instrText>
          </w:r>
          <w:r>
            <w:fldChar w:fldCharType="separate"/>
          </w:r>
          <w:r>
            <w:rPr>
              <w:rStyle w:val="9"/>
            </w:rPr>
            <w:t>Обем на работење:</w:t>
          </w:r>
          <w:r>
            <w:tab/>
          </w:r>
          <w:r>
            <w:fldChar w:fldCharType="begin"/>
          </w:r>
          <w:r>
            <w:instrText xml:space="preserve"> PAGEREF _Toc160974335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7793D459">
          <w:pPr>
            <w:pStyle w:val="15"/>
            <w:tabs>
              <w:tab w:val="left" w:pos="72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"_Toc160974336" </w:instrText>
          </w:r>
          <w:r>
            <w:fldChar w:fldCharType="separate"/>
          </w:r>
          <w:r>
            <w:rPr>
              <w:rStyle w:val="9"/>
              <w:lang w:val="en-US"/>
            </w:rPr>
            <w:t>2.2.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Записи и систем на записи</w:t>
          </w:r>
          <w:r>
            <w:rPr>
              <w:rStyle w:val="9"/>
              <w:lang w:val="en-US"/>
            </w:rPr>
            <w:t>:</w:t>
          </w:r>
          <w:r>
            <w:tab/>
          </w:r>
          <w:r>
            <w:fldChar w:fldCharType="begin"/>
          </w:r>
          <w:r>
            <w:instrText xml:space="preserve"> PAGEREF _Toc160974336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7D464148">
          <w:pPr>
            <w:pStyle w:val="15"/>
            <w:tabs>
              <w:tab w:val="left" w:pos="72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"_Toc160974337" </w:instrText>
          </w:r>
          <w:r>
            <w:fldChar w:fldCharType="separate"/>
          </w:r>
          <w:r>
            <w:rPr>
              <w:rStyle w:val="9"/>
              <w:lang w:val="en-US"/>
            </w:rPr>
            <w:t>2.3.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Политики и одговорности</w:t>
          </w:r>
          <w:r>
            <w:rPr>
              <w:rStyle w:val="9"/>
              <w:lang w:val="en-US"/>
            </w:rPr>
            <w:t>:</w:t>
          </w:r>
          <w:r>
            <w:tab/>
          </w:r>
          <w:r>
            <w:fldChar w:fldCharType="begin"/>
          </w:r>
          <w:r>
            <w:instrText xml:space="preserve"> PAGEREF _Toc160974337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0B43572D">
          <w:pPr>
            <w:pStyle w:val="15"/>
            <w:tabs>
              <w:tab w:val="left" w:pos="72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"_Toc160974338" </w:instrText>
          </w:r>
          <w:r>
            <w:fldChar w:fldCharType="separate"/>
          </w:r>
          <w:r>
            <w:rPr>
              <w:rStyle w:val="9"/>
              <w:lang w:val="en-US"/>
            </w:rPr>
            <w:t>2.4.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Мониторинг и евалуација</w:t>
          </w:r>
          <w:r>
            <w:rPr>
              <w:rStyle w:val="9"/>
              <w:lang w:val="en-US"/>
            </w:rPr>
            <w:t>:</w:t>
          </w:r>
          <w:r>
            <w:tab/>
          </w:r>
          <w:r>
            <w:fldChar w:fldCharType="begin"/>
          </w:r>
          <w:r>
            <w:instrText xml:space="preserve"> PAGEREF _Toc160974338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3174221B">
          <w:pPr>
            <w:pStyle w:val="15"/>
            <w:tabs>
              <w:tab w:val="left" w:pos="72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"_Toc160974339" </w:instrText>
          </w:r>
          <w:r>
            <w:fldChar w:fldCharType="separate"/>
          </w:r>
          <w:r>
            <w:rPr>
              <w:rStyle w:val="9"/>
              <w:bCs/>
              <w:lang w:val="en-US"/>
            </w:rPr>
            <w:t>2.5.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  <w:bCs/>
            </w:rPr>
            <w:t>Компетенции и обуки</w:t>
          </w:r>
          <w:r>
            <w:rPr>
              <w:rStyle w:val="9"/>
              <w:bCs/>
              <w:lang w:val="en-US"/>
            </w:rPr>
            <w:t>:</w:t>
          </w:r>
          <w:r>
            <w:tab/>
          </w:r>
          <w:r>
            <w:fldChar w:fldCharType="begin"/>
          </w:r>
          <w:r>
            <w:instrText xml:space="preserve"> PAGEREF _Toc160974339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4F4D2798">
          <w:pPr>
            <w:pStyle w:val="15"/>
            <w:tabs>
              <w:tab w:val="left" w:pos="72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"_Toc160974340" </w:instrText>
          </w:r>
          <w:r>
            <w:fldChar w:fldCharType="separate"/>
          </w:r>
          <w:r>
            <w:rPr>
              <w:rStyle w:val="9"/>
            </w:rPr>
            <w:t>2.6.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Проценка</w:t>
          </w:r>
          <w:r>
            <w:rPr>
              <w:rStyle w:val="9"/>
              <w:lang w:val="en-US"/>
            </w:rPr>
            <w:t>:</w:t>
          </w:r>
          <w:r>
            <w:tab/>
          </w:r>
          <w:r>
            <w:fldChar w:fldCharType="begin"/>
          </w:r>
          <w:r>
            <w:instrText xml:space="preserve"> PAGEREF _Toc160974340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5DF4DE7D">
          <w:pPr>
            <w:pStyle w:val="15"/>
            <w:tabs>
              <w:tab w:val="left" w:pos="72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"_Toc160974341" </w:instrText>
          </w:r>
          <w:r>
            <w:fldChar w:fldCharType="separate"/>
          </w:r>
          <w:r>
            <w:rPr>
              <w:rStyle w:val="9"/>
            </w:rPr>
            <w:t>2.7.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  <w:lang w:val="pl-PL"/>
            </w:rPr>
            <w:t>Одредување и имплементирање на барања за записи:</w:t>
          </w:r>
          <w:r>
            <w:tab/>
          </w:r>
          <w:r>
            <w:fldChar w:fldCharType="begin"/>
          </w:r>
          <w:r>
            <w:instrText xml:space="preserve"> PAGEREF _Toc160974341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16084D4F">
          <w:pPr>
            <w:pStyle w:val="15"/>
            <w:tabs>
              <w:tab w:val="left" w:pos="72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"_Toc160974342" </w:instrText>
          </w:r>
          <w:r>
            <w:fldChar w:fldCharType="separate"/>
          </w:r>
          <w:r>
            <w:rPr>
              <w:rStyle w:val="9"/>
            </w:rPr>
            <w:t>2.8.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Метадата шеми за записи</w:t>
          </w:r>
          <w:r>
            <w:rPr>
              <w:rStyle w:val="9"/>
              <w:lang w:val="en-US"/>
            </w:rPr>
            <w:t>:</w:t>
          </w:r>
          <w:r>
            <w:tab/>
          </w:r>
          <w:r>
            <w:fldChar w:fldCharType="begin"/>
          </w:r>
          <w:r>
            <w:instrText xml:space="preserve"> PAGEREF _Toc160974342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578A98C1">
          <w:pPr>
            <w:pStyle w:val="15"/>
            <w:tabs>
              <w:tab w:val="left" w:pos="72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"_Toc160974343" </w:instrText>
          </w:r>
          <w:r>
            <w:fldChar w:fldCharType="separate"/>
          </w:r>
          <w:r>
            <w:rPr>
              <w:rStyle w:val="9"/>
              <w:lang w:val="en-US"/>
            </w:rPr>
            <w:t>2.9.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Шеми за деловна класификација</w:t>
          </w:r>
          <w:r>
            <w:rPr>
              <w:rStyle w:val="9"/>
              <w:lang w:val="en-US"/>
            </w:rPr>
            <w:t>:</w:t>
          </w:r>
          <w:r>
            <w:tab/>
          </w:r>
          <w:r>
            <w:fldChar w:fldCharType="begin"/>
          </w:r>
          <w:r>
            <w:instrText xml:space="preserve"> PAGEREF _Toc160974343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7B1301C5">
          <w:pPr>
            <w:pStyle w:val="15"/>
            <w:tabs>
              <w:tab w:val="left" w:pos="72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"_Toc160974344" </w:instrText>
          </w:r>
          <w:r>
            <w:fldChar w:fldCharType="separate"/>
          </w:r>
          <w:r>
            <w:rPr>
              <w:rStyle w:val="9"/>
              <w:lang w:val="en-US"/>
            </w:rPr>
            <w:t>2.10.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Правила за дозволи и пристап</w:t>
          </w:r>
          <w:r>
            <w:rPr>
              <w:rStyle w:val="9"/>
              <w:lang w:val="en-US"/>
            </w:rPr>
            <w:t>:</w:t>
          </w:r>
          <w:r>
            <w:tab/>
          </w:r>
          <w:r>
            <w:fldChar w:fldCharType="begin"/>
          </w:r>
          <w:r>
            <w:instrText xml:space="preserve"> PAGEREF _Toc160974344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2337E4B8">
          <w:pPr>
            <w:pStyle w:val="15"/>
            <w:tabs>
              <w:tab w:val="left" w:pos="72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"_Toc160974345" </w:instrText>
          </w:r>
          <w:r>
            <w:fldChar w:fldCharType="separate"/>
          </w:r>
          <w:r>
            <w:rPr>
              <w:rStyle w:val="9"/>
              <w:lang w:val="pl-PL"/>
            </w:rPr>
            <w:t>2.11.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Oвластувања за чување</w:t>
          </w:r>
          <w:r>
            <w:rPr>
              <w:rStyle w:val="9"/>
              <w:lang w:val="pl-PL"/>
            </w:rPr>
            <w:t>:</w:t>
          </w:r>
          <w:r>
            <w:tab/>
          </w:r>
          <w:r>
            <w:fldChar w:fldCharType="begin"/>
          </w:r>
          <w:r>
            <w:instrText xml:space="preserve"> PAGEREF _Toc160974345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324E2DF4">
          <w:pPr>
            <w:pStyle w:val="15"/>
            <w:tabs>
              <w:tab w:val="left" w:pos="72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"_Toc160974346" </w:instrText>
          </w:r>
          <w:r>
            <w:fldChar w:fldCharType="separate"/>
          </w:r>
          <w:r>
            <w:rPr>
              <w:rStyle w:val="9"/>
            </w:rPr>
            <w:t>2.12.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Процеси за креирање на записи:</w:t>
          </w:r>
          <w:r>
            <w:tab/>
          </w:r>
          <w:r>
            <w:fldChar w:fldCharType="begin"/>
          </w:r>
          <w:r>
            <w:instrText xml:space="preserve"> PAGEREF _Toc160974346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7C45AB93">
          <w:pPr>
            <w:pStyle w:val="15"/>
            <w:tabs>
              <w:tab w:val="left" w:pos="72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"_Toc160974347" </w:instrText>
          </w:r>
          <w:r>
            <w:fldChar w:fldCharType="separate"/>
          </w:r>
          <w:r>
            <w:rPr>
              <w:rStyle w:val="9"/>
              <w:lang w:val="en-US"/>
            </w:rPr>
            <w:t>2.13.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Процеси за собирање на записи:</w:t>
          </w:r>
          <w:r>
            <w:tab/>
          </w:r>
          <w:r>
            <w:fldChar w:fldCharType="begin"/>
          </w:r>
          <w:r>
            <w:instrText xml:space="preserve"> PAGEREF _Toc160974347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17D4209D">
          <w:pPr>
            <w:pStyle w:val="15"/>
            <w:tabs>
              <w:tab w:val="left" w:pos="72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"_Toc160974348" </w:instrText>
          </w:r>
          <w:r>
            <w:fldChar w:fldCharType="separate"/>
          </w:r>
          <w:r>
            <w:rPr>
              <w:rStyle w:val="9"/>
              <w:rFonts w:cs="Arial"/>
              <w:bCs/>
            </w:rPr>
            <w:t>2.14.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  <w:bCs/>
            </w:rPr>
            <w:t>Класификација и означување на записи</w:t>
          </w:r>
          <w:r>
            <w:rPr>
              <w:rStyle w:val="9"/>
              <w:bCs/>
              <w:lang w:val="en-US"/>
            </w:rPr>
            <w:t>:</w:t>
          </w:r>
          <w:r>
            <w:tab/>
          </w:r>
          <w:r>
            <w:fldChar w:fldCharType="begin"/>
          </w:r>
          <w:r>
            <w:instrText xml:space="preserve"> PAGEREF _Toc160974348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3FF3E467">
          <w:pPr>
            <w:pStyle w:val="15"/>
            <w:tabs>
              <w:tab w:val="left" w:pos="72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"_Toc160974349" </w:instrText>
          </w:r>
          <w:r>
            <w:fldChar w:fldCharType="separate"/>
          </w:r>
          <w:r>
            <w:rPr>
              <w:rStyle w:val="9"/>
              <w:rFonts w:cs="Arial"/>
              <w:bCs/>
            </w:rPr>
            <w:t>2.15.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  <w:rFonts w:cs="Arial"/>
              <w:bCs/>
              <w:lang w:val="pl-PL"/>
            </w:rPr>
            <w:t>Контрола на пристап</w:t>
          </w:r>
          <w:r>
            <w:rPr>
              <w:rStyle w:val="9"/>
              <w:rFonts w:cs="Arial"/>
              <w:bCs/>
              <w:lang w:val="en-US"/>
            </w:rPr>
            <w:t>:</w:t>
          </w:r>
          <w:r>
            <w:tab/>
          </w:r>
          <w:r>
            <w:fldChar w:fldCharType="begin"/>
          </w:r>
          <w:r>
            <w:instrText xml:space="preserve"> PAGEREF _Toc160974349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0A8E1432">
          <w:pPr>
            <w:pStyle w:val="15"/>
            <w:tabs>
              <w:tab w:val="left" w:pos="72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"_Toc160974350" </w:instrText>
          </w:r>
          <w:r>
            <w:fldChar w:fldCharType="separate"/>
          </w:r>
          <w:r>
            <w:rPr>
              <w:rStyle w:val="9"/>
              <w:lang w:val="en-US"/>
            </w:rPr>
            <w:t>2.16.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Складирање на записи</w:t>
          </w:r>
          <w:r>
            <w:rPr>
              <w:rStyle w:val="9"/>
              <w:lang w:val="en-US"/>
            </w:rPr>
            <w:t>:</w:t>
          </w:r>
          <w:r>
            <w:tab/>
          </w:r>
          <w:r>
            <w:fldChar w:fldCharType="begin"/>
          </w:r>
          <w:r>
            <w:instrText xml:space="preserve"> PAGEREF _Toc160974350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07A96E4D">
          <w:pPr>
            <w:pStyle w:val="15"/>
            <w:tabs>
              <w:tab w:val="left" w:pos="72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"_Toc160974351" </w:instrText>
          </w:r>
          <w:r>
            <w:fldChar w:fldCharType="separate"/>
          </w:r>
          <w:r>
            <w:rPr>
              <w:rStyle w:val="9"/>
              <w:lang w:val="en-US"/>
            </w:rPr>
            <w:t>2.17.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  <w:rFonts w:cs="Arial"/>
              <w:bCs/>
            </w:rPr>
            <w:t>Употреба и повторна употреба:</w:t>
          </w:r>
          <w:r>
            <w:tab/>
          </w:r>
          <w:r>
            <w:fldChar w:fldCharType="begin"/>
          </w:r>
          <w:r>
            <w:instrText xml:space="preserve"> PAGEREF _Toc160974351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09F932ED">
          <w:pPr>
            <w:pStyle w:val="15"/>
            <w:tabs>
              <w:tab w:val="left" w:pos="72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"_Toc160974352" </w:instrText>
          </w:r>
          <w:r>
            <w:fldChar w:fldCharType="separate"/>
          </w:r>
          <w:r>
            <w:rPr>
              <w:rStyle w:val="9"/>
              <w:lang w:val="en-US"/>
            </w:rPr>
            <w:t>2.18.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  <w:rFonts w:cs="Arial"/>
              <w:bCs/>
            </w:rPr>
            <w:t>Мигрирање и конвертирање на записи</w:t>
          </w:r>
          <w:r>
            <w:rPr>
              <w:rStyle w:val="9"/>
              <w:rFonts w:cs="Arial"/>
              <w:bCs/>
              <w:lang w:val="en-US"/>
            </w:rPr>
            <w:t>:</w:t>
          </w:r>
          <w:r>
            <w:tab/>
          </w:r>
          <w:r>
            <w:fldChar w:fldCharType="begin"/>
          </w:r>
          <w:r>
            <w:instrText xml:space="preserve"> PAGEREF _Toc160974352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3823755B">
          <w:pPr>
            <w:pStyle w:val="15"/>
            <w:tabs>
              <w:tab w:val="left" w:pos="72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"_Toc160974353" </w:instrText>
          </w:r>
          <w:r>
            <w:fldChar w:fldCharType="separate"/>
          </w:r>
          <w:r>
            <w:rPr>
              <w:rStyle w:val="9"/>
              <w:lang w:val="en-US"/>
            </w:rPr>
            <w:t>2.19.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  <w:rFonts w:cs="Arial"/>
              <w:bCs/>
            </w:rPr>
            <w:t>Чување на записи:</w:t>
          </w:r>
          <w:r>
            <w:tab/>
          </w:r>
          <w:r>
            <w:fldChar w:fldCharType="begin"/>
          </w:r>
          <w:r>
            <w:instrText xml:space="preserve"> PAGEREF _Toc160974353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4359F3EF">
          <w:pPr>
            <w:pStyle w:val="15"/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"_Toc160974354" </w:instrText>
          </w:r>
          <w:r>
            <w:fldChar w:fldCharType="separate"/>
          </w:r>
          <w:r>
            <w:rPr>
              <w:rStyle w:val="9"/>
            </w:rPr>
            <w:t>3.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ПОЗИТИВНИ КОНСТАТАЦИИ</w:t>
          </w:r>
          <w:r>
            <w:tab/>
          </w:r>
          <w:r>
            <w:fldChar w:fldCharType="begin"/>
          </w:r>
          <w:r>
            <w:instrText xml:space="preserve"> PAGEREF _Toc160974354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6CEFE36D">
          <w:pPr>
            <w:pStyle w:val="15"/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"_Toc160974355" </w:instrText>
          </w:r>
          <w:r>
            <w:fldChar w:fldCharType="separate"/>
          </w:r>
          <w:r>
            <w:rPr>
              <w:rStyle w:val="9"/>
            </w:rPr>
            <w:t>4.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НЕУСОГЛАСЕНОСТИ</w:t>
          </w:r>
          <w:r>
            <w:tab/>
          </w:r>
          <w:r>
            <w:fldChar w:fldCharType="begin"/>
          </w:r>
          <w:r>
            <w:instrText xml:space="preserve"> PAGEREF _Toc160974355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49F4B100">
          <w:pPr>
            <w:pStyle w:val="15"/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"_Toc160974356" </w:instrText>
          </w:r>
          <w:r>
            <w:fldChar w:fldCharType="separate"/>
          </w:r>
          <w:r>
            <w:rPr>
              <w:rStyle w:val="9"/>
            </w:rPr>
            <w:t>5.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ОПСЕРВАЦИИ</w:t>
          </w:r>
          <w:r>
            <w:tab/>
          </w:r>
          <w:r>
            <w:fldChar w:fldCharType="begin"/>
          </w:r>
          <w:r>
            <w:instrText xml:space="preserve"> PAGEREF _Toc160974356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4B373620">
          <w:pPr>
            <w:pStyle w:val="15"/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"_Toc160974357" </w:instrText>
          </w:r>
          <w:r>
            <w:fldChar w:fldCharType="separate"/>
          </w:r>
          <w:r>
            <w:rPr>
              <w:rStyle w:val="9"/>
            </w:rPr>
            <w:t>6.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ОДРЖУВАЊЕ НА СИСТЕМОТ ЗА УПРАВУВАЊЕ</w:t>
          </w:r>
          <w:r>
            <w:tab/>
          </w:r>
          <w:r>
            <w:fldChar w:fldCharType="begin"/>
          </w:r>
          <w:r>
            <w:instrText xml:space="preserve"> PAGEREF _Toc160974357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20243D66">
          <w:pPr>
            <w:pStyle w:val="15"/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"_Toc160974358" </w:instrText>
          </w:r>
          <w:r>
            <w:fldChar w:fldCharType="separate"/>
          </w:r>
          <w:r>
            <w:rPr>
              <w:rStyle w:val="9"/>
            </w:rPr>
            <w:t>7.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ПОЧИТУВАЊЕ НА ПРЕПОРАКИ КОНСТАТИРАНИ НА ПРЕТХОДНА ПРОВЕРКА</w:t>
          </w:r>
          <w:r>
            <w:tab/>
          </w:r>
          <w:r>
            <w:fldChar w:fldCharType="begin"/>
          </w:r>
          <w:r>
            <w:instrText xml:space="preserve"> PAGEREF _Toc160974358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29542861">
          <w:pPr>
            <w:pStyle w:val="15"/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"_Toc160974359" </w:instrText>
          </w:r>
          <w:r>
            <w:fldChar w:fldCharType="separate"/>
          </w:r>
          <w:r>
            <w:rPr>
              <w:rStyle w:val="9"/>
            </w:rPr>
            <w:t>8.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ЗАКЛУЧОК</w:t>
          </w:r>
          <w:r>
            <w:tab/>
          </w:r>
          <w:r>
            <w:fldChar w:fldCharType="begin"/>
          </w:r>
          <w:r>
            <w:instrText xml:space="preserve"> PAGEREF _Toc160974359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6F5C6053">
          <w:r>
            <w:rPr>
              <w:b/>
              <w:bCs/>
            </w:rPr>
            <w:fldChar w:fldCharType="end"/>
          </w:r>
        </w:p>
      </w:sdtContent>
    </w:sdt>
    <w:p w14:paraId="16FC27FD">
      <w:pPr>
        <w:pStyle w:val="35"/>
        <w:numPr>
          <w:ilvl w:val="0"/>
          <w:numId w:val="0"/>
        </w:numPr>
        <w:ind w:left="420" w:hanging="420"/>
        <w:rPr>
          <w:lang w:val="mk-MK"/>
        </w:rPr>
      </w:pPr>
    </w:p>
    <w:p w14:paraId="05254FED">
      <w:pPr>
        <w:spacing w:before="0" w:after="0"/>
        <w:rPr>
          <w:rFonts w:cs="Times New Roman (Headings CS)" w:asciiTheme="majorHAnsi" w:hAnsiTheme="majorHAnsi" w:eastAsiaTheme="majorEastAsia"/>
          <w:b/>
          <w:caps/>
          <w:color w:val="C10000"/>
          <w:sz w:val="28"/>
          <w:szCs w:val="28"/>
        </w:rPr>
      </w:pPr>
      <w:r>
        <w:br w:type="page"/>
      </w:r>
    </w:p>
    <w:p w14:paraId="4EA64339">
      <w:pPr>
        <w:pStyle w:val="2"/>
      </w:pPr>
      <w:bookmarkStart w:id="1" w:name="_Toc160974328"/>
      <w:r>
        <w:t>Вовед</w:t>
      </w:r>
      <w:bookmarkEnd w:id="1"/>
    </w:p>
    <w:p w14:paraId="6E745519">
      <w:pPr>
        <w:pStyle w:val="31"/>
        <w:rPr>
          <w:b/>
          <w:bCs/>
          <w:lang w:val="en-US"/>
        </w:rPr>
      </w:pPr>
      <w:r>
        <w:rPr>
          <w:b/>
          <w:bCs/>
        </w:rPr>
        <w:t>Податоци за организацијата</w:t>
      </w:r>
      <w:r>
        <w:rPr>
          <w:b/>
          <w:bCs/>
          <w:lang w:val="en-US"/>
        </w:rPr>
        <w:t>:</w:t>
      </w:r>
    </w:p>
    <w:tbl>
      <w:tblPr>
        <w:tblStyle w:val="12"/>
        <w:tblW w:w="0" w:type="auto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6656"/>
      </w:tblGrid>
      <w:tr w14:paraId="6FB40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D371536">
            <w:pPr>
              <w:pStyle w:val="31"/>
              <w:ind w:left="0"/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Име на организацијата</w:t>
            </w:r>
          </w:p>
        </w:tc>
        <w:tc>
          <w:tcPr>
            <w:tcW w:w="6656" w:type="dxa"/>
          </w:tcPr>
          <w:p w14:paraId="05357AC8">
            <w:pPr>
              <w:pStyle w:val="31"/>
              <w:ind w:left="0"/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{n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aziv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}</w:t>
            </w:r>
          </w:p>
        </w:tc>
      </w:tr>
      <w:tr w14:paraId="4196F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69653649">
            <w:pPr>
              <w:pStyle w:val="31"/>
              <w:ind w:left="0"/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Адреса</w:t>
            </w:r>
          </w:p>
        </w:tc>
        <w:tc>
          <w:tcPr>
            <w:tcW w:w="6656" w:type="dxa"/>
          </w:tcPr>
          <w:p w14:paraId="5636ADCF">
            <w:pPr>
              <w:pStyle w:val="31"/>
              <w:ind w:left="0"/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{adresa1}</w:t>
            </w:r>
          </w:p>
          <w:p w14:paraId="6AE07FE2">
            <w:pPr>
              <w:pStyle w:val="31"/>
              <w:ind w:left="0"/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{adresa2}</w:t>
            </w:r>
          </w:p>
        </w:tc>
      </w:tr>
      <w:tr w14:paraId="70F5A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8D219A0">
            <w:pPr>
              <w:pStyle w:val="31"/>
              <w:ind w:left="0"/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Подружници</w:t>
            </w:r>
          </w:p>
        </w:tc>
        <w:tc>
          <w:tcPr>
            <w:tcW w:w="6656" w:type="dxa"/>
          </w:tcPr>
          <w:p w14:paraId="0F2DF3FB">
            <w:pPr>
              <w:pStyle w:val="31"/>
              <w:ind w:left="0"/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{brLokacii}</w:t>
            </w:r>
          </w:p>
        </w:tc>
      </w:tr>
      <w:tr w14:paraId="67DC7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79520F6">
            <w:pPr>
              <w:pStyle w:val="31"/>
              <w:ind w:left="0"/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Управител</w:t>
            </w:r>
          </w:p>
        </w:tc>
        <w:tc>
          <w:tcPr>
            <w:tcW w:w="6656" w:type="dxa"/>
          </w:tcPr>
          <w:p w14:paraId="1F1E48D3">
            <w:pPr>
              <w:pStyle w:val="31"/>
              <w:ind w:left="0"/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{upravitel}</w:t>
            </w:r>
          </w:p>
        </w:tc>
      </w:tr>
      <w:tr w14:paraId="291B5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178CA876">
            <w:pPr>
              <w:pStyle w:val="31"/>
              <w:ind w:left="0"/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Бр. Вработени</w:t>
            </w:r>
          </w:p>
        </w:tc>
        <w:tc>
          <w:tcPr>
            <w:tcW w:w="6656" w:type="dxa"/>
          </w:tcPr>
          <w:p w14:paraId="0A2784B9">
            <w:pPr>
              <w:pStyle w:val="31"/>
              <w:ind w:left="0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  <w:lang w:val="en-US"/>
              </w:rPr>
              <w:t>{brVraboteni}</w:t>
            </w:r>
          </w:p>
        </w:tc>
      </w:tr>
    </w:tbl>
    <w:p w14:paraId="4C1694CD">
      <w:pPr>
        <w:pStyle w:val="31"/>
        <w:rPr>
          <w:b/>
          <w:bCs/>
          <w:lang w:val="en-US"/>
        </w:rPr>
      </w:pPr>
    </w:p>
    <w:tbl>
      <w:tblPr>
        <w:tblStyle w:val="12"/>
        <w:tblW w:w="0" w:type="auto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6656"/>
      </w:tblGrid>
      <w:tr w14:paraId="4234A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80F0ED2">
            <w:pPr>
              <w:pStyle w:val="31"/>
              <w:ind w:left="0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Опсег на сертификација</w:t>
            </w:r>
          </w:p>
        </w:tc>
        <w:tc>
          <w:tcPr>
            <w:tcW w:w="6656" w:type="dxa"/>
          </w:tcPr>
          <w:p w14:paraId="54B86CD9">
            <w:pPr>
              <w:pStyle w:val="31"/>
              <w:ind w:left="0"/>
              <w:rPr>
                <w:rFonts w:cs="Times New Roman (Body CS)"/>
              </w:rPr>
            </w:pPr>
          </w:p>
        </w:tc>
      </w:tr>
      <w:tr w14:paraId="4AFB9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7871BAE5">
            <w:pPr>
              <w:pStyle w:val="31"/>
              <w:ind w:left="0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Опсег на англиски јазик</w:t>
            </w:r>
          </w:p>
        </w:tc>
        <w:tc>
          <w:tcPr>
            <w:tcW w:w="6656" w:type="dxa"/>
          </w:tcPr>
          <w:p w14:paraId="3E1BC905">
            <w:pPr>
              <w:pStyle w:val="31"/>
              <w:ind w:left="0"/>
              <w:rPr>
                <w:rFonts w:cs="Times New Roman (Body CS)"/>
              </w:rPr>
            </w:pPr>
          </w:p>
        </w:tc>
      </w:tr>
    </w:tbl>
    <w:p w14:paraId="368FC6C2">
      <w:pPr>
        <w:pStyle w:val="31"/>
      </w:pPr>
    </w:p>
    <w:p w14:paraId="5643F9B7">
      <w:pPr>
        <w:pStyle w:val="31"/>
        <w:tabs>
          <w:tab w:val="left" w:pos="3686"/>
        </w:tabs>
      </w:pPr>
      <w:r>
        <w:rPr>
          <w:b/>
          <w:bCs/>
        </w:rPr>
        <w:t>Опсегот е:</w:t>
      </w:r>
      <w:r>
        <w:t xml:space="preserve"> </w:t>
      </w:r>
      <w:sdt>
        <w:sdtPr>
          <w:rPr>
            <w:szCs w:val="20"/>
          </w:rPr>
          <w:id w:val="-1031722752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rPr>
          <w:szCs w:val="20"/>
        </w:rPr>
        <w:t xml:space="preserve"> </w:t>
      </w:r>
      <w:r>
        <w:t>непроменет</w:t>
      </w:r>
      <w:r>
        <w:rPr>
          <w:lang w:val="en-US"/>
        </w:rPr>
        <w:tab/>
      </w:r>
      <w:r>
        <w:rPr>
          <w:lang w:val="en-US"/>
        </w:rPr>
        <w:t xml:space="preserve"> </w:t>
      </w:r>
      <w:sdt>
        <w:sdtPr>
          <w:rPr>
            <w:szCs w:val="20"/>
          </w:rPr>
          <w:id w:val="-1678798851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t xml:space="preserve"> променет и во текот на проверката потврден.</w:t>
      </w:r>
    </w:p>
    <w:p w14:paraId="64C5A950">
      <w:pPr>
        <w:pStyle w:val="3"/>
      </w:pPr>
      <w:bookmarkStart w:id="2" w:name="_Toc160974329"/>
      <w:r>
        <w:t>Испочитувани документи:</w:t>
      </w:r>
      <w:bookmarkEnd w:id="2"/>
    </w:p>
    <w:p w14:paraId="76DA41A6">
      <w:pPr>
        <w:pStyle w:val="30"/>
        <w:numPr>
          <w:ilvl w:val="0"/>
          <w:numId w:val="4"/>
        </w:numPr>
      </w:pPr>
    </w:p>
    <w:p w14:paraId="4ABE1485">
      <w:pPr>
        <w:pStyle w:val="3"/>
      </w:pPr>
      <w:bookmarkStart w:id="3" w:name="_Toc160974330"/>
      <w:r>
        <w:t>Цел на проверката:</w:t>
      </w:r>
      <w:bookmarkEnd w:id="3"/>
    </w:p>
    <w:p w14:paraId="13342DC5">
      <w:pPr>
        <w:ind w:left="360"/>
      </w:pPr>
      <w:r>
        <w:rPr>
          <w:rFonts w:cs="Arial"/>
          <w:bCs/>
        </w:rPr>
        <w:t>Да се констатира исполнување на барањата на горенаведените референтни стандарди/документи.</w:t>
      </w:r>
    </w:p>
    <w:p w14:paraId="3DEAD4ED">
      <w:pPr>
        <w:pStyle w:val="3"/>
      </w:pPr>
      <w:bookmarkStart w:id="4" w:name="_Toc160974331"/>
      <w:r>
        <w:t>Во согласност со прило</w:t>
      </w:r>
      <w:r>
        <w:rPr>
          <w:szCs w:val="22"/>
        </w:rPr>
        <w:t>ж</w:t>
      </w:r>
      <w:r>
        <w:t>ениот план проверката ја изведоа</w:t>
      </w:r>
      <w:bookmarkEnd w:id="4"/>
    </w:p>
    <w:p w14:paraId="1AABE61D">
      <w:pPr>
        <w:pStyle w:val="35"/>
      </w:pPr>
      <w:r>
        <w:t>водечки проверувач</w:t>
      </w:r>
    </w:p>
    <w:p w14:paraId="4FA7A8EC">
      <w:pPr>
        <w:pStyle w:val="35"/>
      </w:pPr>
      <w:r>
        <w:t>проверувач</w:t>
      </w:r>
    </w:p>
    <w:p w14:paraId="66E92E8E">
      <w:r>
        <w:t>Помеѓу проверувачите и проверуваниот не останаа неразрешени спротивставени мислења. Проверката се заснова на случаен избор на примероци и затоа е можно, во системот за управување да постојат неусогласености кои не се констатирани.</w:t>
      </w:r>
    </w:p>
    <w:p w14:paraId="17A949F1">
      <w:pPr>
        <w:pStyle w:val="2"/>
        <w:rPr>
          <w:szCs w:val="22"/>
        </w:rPr>
      </w:pPr>
      <w:bookmarkStart w:id="5" w:name="_Toc160974332"/>
      <w:bookmarkStart w:id="6" w:name="_Hlk525302148"/>
      <w:r>
        <w:t>КОНСТАТАЦИИ И ИСПОЛНУВАЊЕ НА БАРАЊАТА НА СИСТЕМ ЗА УПРАВУВАЊЕ СО ИНФОРМАЦИИ, ДОКУМЕНТАЦИЈА И ЗАПИСИ</w:t>
      </w:r>
      <w:bookmarkEnd w:id="5"/>
    </w:p>
    <w:p w14:paraId="43BE3843">
      <w:pPr>
        <w:pStyle w:val="2"/>
        <w:numPr>
          <w:ilvl w:val="1"/>
          <w:numId w:val="1"/>
        </w:numPr>
      </w:pPr>
      <w:bookmarkStart w:id="7" w:name="_Toc160974333"/>
      <w:r>
        <w:t>Општо</w:t>
      </w:r>
      <w:bookmarkEnd w:id="7"/>
      <w:r>
        <w:tab/>
      </w:r>
    </w:p>
    <w:p w14:paraId="40A67A1B">
      <w:pPr>
        <w:pStyle w:val="3"/>
        <w:rPr>
          <w:szCs w:val="22"/>
        </w:rPr>
      </w:pPr>
      <w:bookmarkStart w:id="8" w:name="_Toc160974334"/>
      <w:r>
        <w:t>Измени во организацијата:</w:t>
      </w:r>
      <w:bookmarkEnd w:id="8"/>
      <w:r>
        <w:t xml:space="preserve"> </w:t>
      </w:r>
      <w:r>
        <w:tab/>
      </w:r>
    </w:p>
    <w:p w14:paraId="3F8D9D2A">
      <w:pPr>
        <w:tabs>
          <w:tab w:val="left" w:pos="525"/>
        </w:tabs>
        <w:rPr>
          <w:rFonts w:cs="Arial"/>
          <w:szCs w:val="22"/>
          <w:lang w:val="en-US"/>
        </w:rPr>
      </w:pPr>
    </w:p>
    <w:p w14:paraId="7ED41011">
      <w:pPr>
        <w:pStyle w:val="3"/>
        <w:rPr>
          <w:szCs w:val="22"/>
        </w:rPr>
      </w:pPr>
      <w:bookmarkStart w:id="9" w:name="_Toc160974335"/>
      <w:r>
        <w:t>Обем на работење:</w:t>
      </w:r>
      <w:bookmarkEnd w:id="9"/>
      <w:r>
        <w:t xml:space="preserve"> </w:t>
      </w:r>
    </w:p>
    <w:p w14:paraId="0E8951AB">
      <w:pPr>
        <w:rPr>
          <w:rFonts w:cs="Arial"/>
          <w:lang w:val="en-US"/>
        </w:rPr>
      </w:pPr>
    </w:p>
    <w:p w14:paraId="303AA996">
      <w:pPr>
        <w:pStyle w:val="2"/>
        <w:numPr>
          <w:ilvl w:val="1"/>
          <w:numId w:val="1"/>
        </w:numPr>
        <w:rPr>
          <w:lang w:val="en-US"/>
        </w:rPr>
      </w:pPr>
      <w:bookmarkStart w:id="10" w:name="_Toc160974336"/>
      <w:r>
        <w:t>Записи и систем на записи</w:t>
      </w:r>
      <w:r>
        <w:rPr>
          <w:lang w:val="en-US"/>
        </w:rPr>
        <w:t>:</w:t>
      </w:r>
      <w:bookmarkEnd w:id="10"/>
    </w:p>
    <w:p w14:paraId="55889E0E">
      <w:pPr>
        <w:rPr>
          <w:rFonts w:cs="Arial"/>
          <w:lang w:val="pl-PL"/>
        </w:rPr>
      </w:pPr>
    </w:p>
    <w:p w14:paraId="124E416A">
      <w:pPr>
        <w:pStyle w:val="2"/>
        <w:numPr>
          <w:ilvl w:val="1"/>
          <w:numId w:val="1"/>
        </w:numPr>
        <w:rPr>
          <w:lang w:val="en-US"/>
        </w:rPr>
      </w:pPr>
      <w:bookmarkStart w:id="11" w:name="_Toc160974337"/>
      <w:r>
        <w:t>Политики и одговорности</w:t>
      </w:r>
      <w:r>
        <w:rPr>
          <w:lang w:val="en-US"/>
        </w:rPr>
        <w:t>:</w:t>
      </w:r>
      <w:bookmarkEnd w:id="11"/>
    </w:p>
    <w:p w14:paraId="5F303887">
      <w:pPr>
        <w:tabs>
          <w:tab w:val="left" w:pos="525"/>
        </w:tabs>
        <w:rPr>
          <w:rFonts w:cs="Arial"/>
          <w:bCs/>
          <w:szCs w:val="22"/>
        </w:rPr>
      </w:pPr>
    </w:p>
    <w:p w14:paraId="7EAF3CA4">
      <w:pPr>
        <w:pStyle w:val="2"/>
        <w:numPr>
          <w:ilvl w:val="1"/>
          <w:numId w:val="1"/>
        </w:numPr>
        <w:rPr>
          <w:lang w:val="en-US"/>
        </w:rPr>
      </w:pPr>
      <w:bookmarkStart w:id="12" w:name="_Toc160974338"/>
      <w:r>
        <w:t>Мониторинг и евалуација</w:t>
      </w:r>
      <w:r>
        <w:rPr>
          <w:lang w:val="en-US"/>
        </w:rPr>
        <w:t>:</w:t>
      </w:r>
      <w:bookmarkEnd w:id="12"/>
    </w:p>
    <w:p w14:paraId="23B64987">
      <w:pPr>
        <w:tabs>
          <w:tab w:val="left" w:pos="525"/>
        </w:tabs>
        <w:rPr>
          <w:rFonts w:cs="Arial"/>
          <w:bCs/>
          <w:szCs w:val="22"/>
        </w:rPr>
      </w:pPr>
    </w:p>
    <w:p w14:paraId="73494F1E">
      <w:pPr>
        <w:pStyle w:val="2"/>
        <w:numPr>
          <w:ilvl w:val="1"/>
          <w:numId w:val="1"/>
        </w:numPr>
        <w:rPr>
          <w:bCs/>
          <w:lang w:val="en-US"/>
        </w:rPr>
      </w:pPr>
      <w:bookmarkStart w:id="13" w:name="_Toc160974339"/>
      <w:r>
        <w:rPr>
          <w:bCs/>
        </w:rPr>
        <w:t>Компетенции и обуки</w:t>
      </w:r>
      <w:r>
        <w:rPr>
          <w:bCs/>
          <w:lang w:val="en-US"/>
        </w:rPr>
        <w:t>:</w:t>
      </w:r>
      <w:bookmarkEnd w:id="13"/>
      <w:r>
        <w:t xml:space="preserve">                                </w:t>
      </w:r>
      <w:r>
        <w:rPr>
          <w:lang w:val="en-US"/>
        </w:rPr>
        <w:t xml:space="preserve">    </w:t>
      </w:r>
    </w:p>
    <w:p w14:paraId="5E6D2211">
      <w:pPr>
        <w:tabs>
          <w:tab w:val="left" w:pos="525"/>
        </w:tabs>
        <w:rPr>
          <w:rFonts w:cs="Arial"/>
        </w:rPr>
      </w:pPr>
    </w:p>
    <w:p w14:paraId="4C1A708E">
      <w:pPr>
        <w:pStyle w:val="2"/>
        <w:numPr>
          <w:ilvl w:val="1"/>
          <w:numId w:val="1"/>
        </w:numPr>
      </w:pPr>
      <w:bookmarkStart w:id="14" w:name="_Toc160974340"/>
      <w:r>
        <w:t>Проценка</w:t>
      </w:r>
      <w:r>
        <w:rPr>
          <w:lang w:val="en-US"/>
        </w:rPr>
        <w:t>:</w:t>
      </w:r>
      <w:bookmarkEnd w:id="14"/>
    </w:p>
    <w:p w14:paraId="2D5CE49C">
      <w:pPr>
        <w:tabs>
          <w:tab w:val="left" w:pos="525"/>
        </w:tabs>
        <w:rPr>
          <w:rFonts w:cs="Arial"/>
        </w:rPr>
      </w:pPr>
    </w:p>
    <w:p w14:paraId="220F5878">
      <w:pPr>
        <w:pStyle w:val="2"/>
        <w:numPr>
          <w:ilvl w:val="1"/>
          <w:numId w:val="1"/>
        </w:numPr>
      </w:pPr>
      <w:bookmarkStart w:id="15" w:name="_Toc160974341"/>
      <w:r>
        <w:rPr>
          <w:lang w:val="pl-PL"/>
        </w:rPr>
        <w:t>Одредување и имплементирање на барања за записи:</w:t>
      </w:r>
      <w:bookmarkEnd w:id="15"/>
    </w:p>
    <w:p w14:paraId="41C1AEA3">
      <w:pPr>
        <w:tabs>
          <w:tab w:val="left" w:pos="525"/>
        </w:tabs>
        <w:rPr>
          <w:rFonts w:cs="Arial"/>
        </w:rPr>
      </w:pPr>
    </w:p>
    <w:p w14:paraId="716ECAF6">
      <w:pPr>
        <w:pStyle w:val="2"/>
        <w:numPr>
          <w:ilvl w:val="1"/>
          <w:numId w:val="1"/>
        </w:numPr>
      </w:pPr>
      <w:bookmarkStart w:id="16" w:name="_Toc160974342"/>
      <w:r>
        <w:t>Метадата шеми за записи</w:t>
      </w:r>
      <w:r>
        <w:rPr>
          <w:lang w:val="en-US"/>
        </w:rPr>
        <w:t>:</w:t>
      </w:r>
      <w:bookmarkEnd w:id="16"/>
    </w:p>
    <w:p w14:paraId="426D336E">
      <w:pPr>
        <w:tabs>
          <w:tab w:val="left" w:pos="525"/>
        </w:tabs>
        <w:rPr>
          <w:rFonts w:cs="Arial"/>
          <w:bCs/>
          <w:szCs w:val="22"/>
        </w:rPr>
      </w:pPr>
    </w:p>
    <w:p w14:paraId="24EC1E18">
      <w:pPr>
        <w:pStyle w:val="2"/>
        <w:numPr>
          <w:ilvl w:val="1"/>
          <w:numId w:val="1"/>
        </w:numPr>
        <w:rPr>
          <w:lang w:val="en-US"/>
        </w:rPr>
      </w:pPr>
      <w:bookmarkStart w:id="17" w:name="_Toc160974343"/>
      <w:r>
        <w:t>Шеми за деловна класификација</w:t>
      </w:r>
      <w:r>
        <w:rPr>
          <w:lang w:val="en-US"/>
        </w:rPr>
        <w:t>:</w:t>
      </w:r>
      <w:bookmarkEnd w:id="17"/>
    </w:p>
    <w:p w14:paraId="114B327F">
      <w:pPr>
        <w:tabs>
          <w:tab w:val="left" w:pos="525"/>
        </w:tabs>
        <w:rPr>
          <w:rFonts w:cs="Arial"/>
        </w:rPr>
      </w:pPr>
    </w:p>
    <w:p w14:paraId="145587B3">
      <w:pPr>
        <w:pStyle w:val="2"/>
        <w:numPr>
          <w:ilvl w:val="1"/>
          <w:numId w:val="1"/>
        </w:numPr>
        <w:rPr>
          <w:lang w:val="en-US"/>
        </w:rPr>
      </w:pPr>
      <w:bookmarkStart w:id="18" w:name="_Toc160974344"/>
      <w:r>
        <w:t>Правила за дозволи и пристап</w:t>
      </w:r>
      <w:r>
        <w:rPr>
          <w:lang w:val="en-US"/>
        </w:rPr>
        <w:t>:</w:t>
      </w:r>
      <w:bookmarkEnd w:id="18"/>
    </w:p>
    <w:p w14:paraId="30438764">
      <w:pPr>
        <w:tabs>
          <w:tab w:val="left" w:pos="525"/>
        </w:tabs>
        <w:rPr>
          <w:rFonts w:cs="Arial"/>
          <w:b/>
          <w:bCs/>
        </w:rPr>
      </w:pPr>
    </w:p>
    <w:p w14:paraId="0A6B30EC">
      <w:pPr>
        <w:pStyle w:val="2"/>
        <w:numPr>
          <w:ilvl w:val="1"/>
          <w:numId w:val="1"/>
        </w:numPr>
        <w:rPr>
          <w:lang w:val="pl-PL"/>
        </w:rPr>
      </w:pPr>
      <w:bookmarkStart w:id="19" w:name="_Toc160974345"/>
      <w:r>
        <w:t>Oвластувања за чување</w:t>
      </w:r>
      <w:r>
        <w:rPr>
          <w:lang w:val="pl-PL"/>
        </w:rPr>
        <w:t>:</w:t>
      </w:r>
      <w:bookmarkEnd w:id="19"/>
    </w:p>
    <w:p w14:paraId="4D408FBF">
      <w:pPr>
        <w:tabs>
          <w:tab w:val="left" w:pos="525"/>
        </w:tabs>
        <w:rPr>
          <w:rFonts w:cs="Arial"/>
          <w:b/>
          <w:bCs/>
        </w:rPr>
      </w:pPr>
    </w:p>
    <w:p w14:paraId="23851D10">
      <w:pPr>
        <w:pStyle w:val="2"/>
        <w:numPr>
          <w:ilvl w:val="1"/>
          <w:numId w:val="1"/>
        </w:numPr>
        <w:rPr>
          <w:szCs w:val="22"/>
        </w:rPr>
      </w:pPr>
      <w:bookmarkStart w:id="20" w:name="_Toc160974346"/>
      <w:r>
        <w:t>Процеси за креирање на записи:</w:t>
      </w:r>
      <w:bookmarkEnd w:id="20"/>
    </w:p>
    <w:p w14:paraId="44B8B8FE">
      <w:pPr>
        <w:tabs>
          <w:tab w:val="left" w:pos="525"/>
        </w:tabs>
        <w:rPr>
          <w:rFonts w:cs="Arial"/>
          <w:b/>
          <w:bCs/>
        </w:rPr>
      </w:pPr>
    </w:p>
    <w:p w14:paraId="49779756">
      <w:pPr>
        <w:pStyle w:val="2"/>
        <w:numPr>
          <w:ilvl w:val="1"/>
          <w:numId w:val="1"/>
        </w:numPr>
        <w:rPr>
          <w:lang w:val="en-US"/>
        </w:rPr>
      </w:pPr>
      <w:bookmarkStart w:id="21" w:name="_Toc160974347"/>
      <w:r>
        <w:t>Процеси за собирање на записи:</w:t>
      </w:r>
      <w:bookmarkEnd w:id="21"/>
      <w:r>
        <w:t xml:space="preserve"> </w:t>
      </w:r>
      <w:r>
        <w:rPr>
          <w:lang w:val="en-US"/>
        </w:rPr>
        <w:t xml:space="preserve"> </w:t>
      </w:r>
    </w:p>
    <w:p w14:paraId="6A5C1254">
      <w:pPr>
        <w:rPr>
          <w:lang w:val="en-US"/>
        </w:rPr>
      </w:pPr>
    </w:p>
    <w:p w14:paraId="51F4DAC4">
      <w:pPr>
        <w:pStyle w:val="2"/>
        <w:numPr>
          <w:ilvl w:val="1"/>
          <w:numId w:val="1"/>
        </w:numPr>
        <w:tabs>
          <w:tab w:val="left" w:pos="525"/>
        </w:tabs>
        <w:rPr>
          <w:rFonts w:cs="Arial"/>
          <w:bCs/>
        </w:rPr>
      </w:pPr>
      <w:bookmarkStart w:id="22" w:name="_Toc160974348"/>
      <w:r>
        <w:rPr>
          <w:bCs/>
        </w:rPr>
        <w:t>Класификација и означување на записи</w:t>
      </w:r>
      <w:r>
        <w:rPr>
          <w:bCs/>
          <w:lang w:val="en-US"/>
        </w:rPr>
        <w:t>:</w:t>
      </w:r>
      <w:bookmarkEnd w:id="22"/>
    </w:p>
    <w:p w14:paraId="0498D951"/>
    <w:p w14:paraId="26C541B5">
      <w:pPr>
        <w:pStyle w:val="2"/>
        <w:numPr>
          <w:ilvl w:val="1"/>
          <w:numId w:val="1"/>
        </w:numPr>
        <w:tabs>
          <w:tab w:val="left" w:pos="525"/>
        </w:tabs>
        <w:rPr>
          <w:rFonts w:cs="Arial"/>
          <w:bCs/>
        </w:rPr>
      </w:pPr>
      <w:bookmarkStart w:id="23" w:name="_Toc160974349"/>
      <w:r>
        <w:rPr>
          <w:rFonts w:cs="Arial"/>
          <w:bCs/>
          <w:lang w:val="pl-PL"/>
        </w:rPr>
        <w:t>Контрола на пристап</w:t>
      </w:r>
      <w:r>
        <w:rPr>
          <w:rFonts w:cs="Arial"/>
          <w:bCs/>
          <w:lang w:val="en-US"/>
        </w:rPr>
        <w:t>:</w:t>
      </w:r>
      <w:bookmarkEnd w:id="23"/>
    </w:p>
    <w:p w14:paraId="5B6236ED">
      <w:pPr>
        <w:rPr>
          <w:lang w:val="en-US"/>
        </w:rPr>
      </w:pPr>
    </w:p>
    <w:p w14:paraId="0C8CDB30">
      <w:pPr>
        <w:pStyle w:val="2"/>
        <w:numPr>
          <w:ilvl w:val="1"/>
          <w:numId w:val="1"/>
        </w:numPr>
        <w:rPr>
          <w:lang w:val="en-US"/>
        </w:rPr>
      </w:pPr>
      <w:bookmarkStart w:id="24" w:name="_Toc160974350"/>
      <w:r>
        <w:t>Складирање на записи</w:t>
      </w:r>
      <w:r>
        <w:rPr>
          <w:lang w:val="en-US"/>
        </w:rPr>
        <w:t>:</w:t>
      </w:r>
      <w:bookmarkEnd w:id="24"/>
    </w:p>
    <w:p w14:paraId="150646E1">
      <w:pPr>
        <w:rPr>
          <w:lang w:val="en-US"/>
        </w:rPr>
      </w:pPr>
      <w:r>
        <w:t xml:space="preserve">                             </w:t>
      </w:r>
    </w:p>
    <w:p w14:paraId="35180A0C">
      <w:pPr>
        <w:pStyle w:val="2"/>
        <w:numPr>
          <w:ilvl w:val="1"/>
          <w:numId w:val="1"/>
        </w:numPr>
        <w:rPr>
          <w:lang w:val="en-US"/>
        </w:rPr>
      </w:pPr>
      <w:bookmarkStart w:id="25" w:name="_Toc160974351"/>
      <w:r>
        <w:rPr>
          <w:rFonts w:cs="Arial"/>
          <w:bCs/>
          <w:szCs w:val="22"/>
        </w:rPr>
        <w:t>Употреба и повторна употреба</w:t>
      </w:r>
      <w:r>
        <w:rPr>
          <w:rFonts w:cs="Arial"/>
          <w:bCs/>
        </w:rPr>
        <w:t>:</w:t>
      </w:r>
      <w:bookmarkEnd w:id="25"/>
    </w:p>
    <w:p w14:paraId="7E500099">
      <w:pPr>
        <w:rPr>
          <w:lang w:val="en-US"/>
        </w:rPr>
      </w:pPr>
    </w:p>
    <w:p w14:paraId="5EF7CC5E">
      <w:pPr>
        <w:pStyle w:val="2"/>
        <w:numPr>
          <w:ilvl w:val="1"/>
          <w:numId w:val="1"/>
        </w:numPr>
        <w:rPr>
          <w:lang w:val="en-US"/>
        </w:rPr>
      </w:pPr>
      <w:bookmarkStart w:id="26" w:name="_Toc160974352"/>
      <w:r>
        <w:rPr>
          <w:rFonts w:cs="Arial"/>
          <w:bCs/>
        </w:rPr>
        <w:t>Мигрирање и конвертирање на записи</w:t>
      </w:r>
      <w:r>
        <w:rPr>
          <w:rFonts w:cs="Arial"/>
          <w:bCs/>
          <w:lang w:val="en-US"/>
        </w:rPr>
        <w:t>:</w:t>
      </w:r>
      <w:bookmarkEnd w:id="26"/>
    </w:p>
    <w:p w14:paraId="2E60A3E1">
      <w:pPr>
        <w:rPr>
          <w:lang w:val="en-US"/>
        </w:rPr>
      </w:pPr>
    </w:p>
    <w:p w14:paraId="593AE445">
      <w:pPr>
        <w:pStyle w:val="2"/>
        <w:numPr>
          <w:ilvl w:val="1"/>
          <w:numId w:val="1"/>
        </w:numPr>
        <w:rPr>
          <w:lang w:val="en-US"/>
        </w:rPr>
      </w:pPr>
      <w:bookmarkStart w:id="27" w:name="_Toc160974353"/>
      <w:r>
        <w:rPr>
          <w:rFonts w:cs="Arial"/>
          <w:bCs/>
        </w:rPr>
        <w:t>Чување на записи:</w:t>
      </w:r>
      <w:bookmarkEnd w:id="27"/>
      <w:r>
        <w:rPr>
          <w:rFonts w:cs="Arial"/>
          <w:bCs/>
        </w:rPr>
        <w:tab/>
      </w:r>
      <w:r>
        <w:rPr>
          <w:rFonts w:cs="Arial"/>
          <w:bCs/>
        </w:rPr>
        <w:t xml:space="preserve">                               </w:t>
      </w:r>
    </w:p>
    <w:p w14:paraId="43541F5B">
      <w:pPr>
        <w:tabs>
          <w:tab w:val="left" w:pos="525"/>
        </w:tabs>
        <w:rPr>
          <w:rFonts w:cs="Arial"/>
          <w:szCs w:val="22"/>
        </w:rPr>
      </w:pPr>
    </w:p>
    <w:p w14:paraId="0D43BC4E">
      <w:pPr>
        <w:pStyle w:val="2"/>
        <w:rPr>
          <w:szCs w:val="22"/>
        </w:rPr>
      </w:pPr>
      <w:bookmarkStart w:id="28" w:name="_Toc160974354"/>
      <w:r>
        <w:t>ПОЗИТИВНИ КОНСТАТАЦИИ</w:t>
      </w:r>
      <w:bookmarkEnd w:id="28"/>
    </w:p>
    <w:p w14:paraId="7A9BB26E">
      <w:pPr>
        <w:rPr>
          <w:rFonts w:cs="Arial"/>
          <w:szCs w:val="22"/>
        </w:rPr>
      </w:pPr>
      <w:r>
        <w:rPr>
          <w:rFonts w:cs="Arial"/>
          <w:szCs w:val="22"/>
        </w:rPr>
        <w:t>За време на проверката, констатирани се следните позитивни наоди:</w:t>
      </w:r>
    </w:p>
    <w:p w14:paraId="156F6352">
      <w:pPr>
        <w:rPr>
          <w:rFonts w:cs="Arial"/>
          <w:szCs w:val="22"/>
          <w:lang w:val="en-US"/>
        </w:rPr>
      </w:pPr>
    </w:p>
    <w:p w14:paraId="002F2B45">
      <w:pPr>
        <w:rPr>
          <w:rFonts w:cs="Arial"/>
          <w:szCs w:val="22"/>
          <w:lang w:val="en-US"/>
        </w:rPr>
      </w:pPr>
    </w:p>
    <w:p w14:paraId="6D41EE91">
      <w:pPr>
        <w:pStyle w:val="2"/>
        <w:rPr>
          <w:szCs w:val="22"/>
        </w:rPr>
      </w:pPr>
      <w:bookmarkStart w:id="29" w:name="_Toc160974355"/>
      <w:r>
        <w:t>НЕУСОГЛАСЕНОСТИ</w:t>
      </w:r>
      <w:bookmarkEnd w:id="29"/>
    </w:p>
    <w:p w14:paraId="156A3035">
      <w:pPr>
        <w:rPr>
          <w:rFonts w:cs="Arial"/>
          <w:b/>
          <w:bCs/>
          <w:lang w:val="en-US"/>
        </w:rPr>
      </w:pPr>
      <w:r>
        <w:rPr>
          <w:rFonts w:cs="Arial"/>
          <w:b/>
          <w:bCs/>
        </w:rPr>
        <w:t xml:space="preserve">Во текот на проверката ги констатиравме долу наведените неусогласености со барањата на стандардот </w:t>
      </w:r>
      <w:r>
        <w:rPr>
          <w:rFonts w:cs="Arial"/>
          <w:b/>
          <w:bCs/>
          <w:lang w:val="en-US"/>
        </w:rPr>
        <w:t>MKC EN ISO 15489-1:2016.</w:t>
      </w:r>
    </w:p>
    <w:p w14:paraId="25C81ABA">
      <w:pPr>
        <w:pStyle w:val="39"/>
        <w:spacing w:before="0" w:line="240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>Организацијата нека:</w:t>
      </w:r>
    </w:p>
    <w:p w14:paraId="08B61143">
      <w:pPr>
        <w:numPr>
          <w:ilvl w:val="0"/>
          <w:numId w:val="5"/>
        </w:numPr>
        <w:spacing w:before="0" w:after="0" w:line="240" w:lineRule="atLeast"/>
        <w:jc w:val="both"/>
        <w:rPr>
          <w:rFonts w:cs="Arial"/>
          <w:b/>
          <w:szCs w:val="22"/>
        </w:rPr>
      </w:pPr>
      <w:r>
        <w:rPr>
          <w:rFonts w:cs="Arial"/>
          <w:b/>
        </w:rPr>
        <w:t>превземе мерки за отстранување на неусогласеностите,</w:t>
      </w:r>
    </w:p>
    <w:p w14:paraId="4BC0F9F3">
      <w:pPr>
        <w:numPr>
          <w:ilvl w:val="0"/>
          <w:numId w:val="5"/>
        </w:numPr>
        <w:spacing w:before="0" w:after="0" w:line="240" w:lineRule="atLeast"/>
        <w:jc w:val="both"/>
        <w:rPr>
          <w:rFonts w:cs="Arial"/>
          <w:b/>
          <w:szCs w:val="22"/>
        </w:rPr>
      </w:pPr>
      <w:r>
        <w:rPr>
          <w:rFonts w:cs="Arial"/>
          <w:b/>
        </w:rPr>
        <w:t>ги анализира констатираните неусогласености,</w:t>
      </w:r>
    </w:p>
    <w:p w14:paraId="4541CB79">
      <w:pPr>
        <w:numPr>
          <w:ilvl w:val="0"/>
          <w:numId w:val="5"/>
        </w:numPr>
        <w:spacing w:before="0" w:after="0" w:line="240" w:lineRule="atLeast"/>
        <w:jc w:val="both"/>
        <w:rPr>
          <w:rFonts w:cs="Arial"/>
          <w:b/>
          <w:szCs w:val="22"/>
        </w:rPr>
      </w:pPr>
      <w:r>
        <w:rPr>
          <w:rFonts w:cs="Arial"/>
          <w:b/>
        </w:rPr>
        <w:t>изведе мерки за отстранување на при</w:t>
      </w:r>
      <w:r>
        <w:rPr>
          <w:rFonts w:cs="Arial"/>
          <w:b/>
          <w:szCs w:val="22"/>
        </w:rPr>
        <w:t>ч</w:t>
      </w:r>
      <w:r>
        <w:rPr>
          <w:rFonts w:cs="Arial"/>
          <w:b/>
        </w:rPr>
        <w:t>ините за констатираните неусогласености и</w:t>
      </w:r>
    </w:p>
    <w:p w14:paraId="0827C5E4">
      <w:pPr>
        <w:numPr>
          <w:ilvl w:val="0"/>
          <w:numId w:val="5"/>
        </w:numPr>
        <w:spacing w:before="0" w:after="0" w:line="240" w:lineRule="atLeast"/>
        <w:jc w:val="both"/>
        <w:rPr>
          <w:rFonts w:cs="Arial"/>
          <w:b/>
          <w:szCs w:val="22"/>
        </w:rPr>
      </w:pPr>
      <w:r>
        <w:rPr>
          <w:rFonts w:cs="Arial"/>
          <w:b/>
        </w:rPr>
        <w:t xml:space="preserve">изведе соодветни мерки, со кои </w:t>
      </w:r>
      <w:r>
        <w:rPr>
          <w:rFonts w:cs="Arial"/>
          <w:b/>
          <w:szCs w:val="22"/>
        </w:rPr>
        <w:t>ќ</w:t>
      </w:r>
      <w:r>
        <w:rPr>
          <w:rFonts w:cs="Arial"/>
          <w:b/>
        </w:rPr>
        <w:t>е ги спре</w:t>
      </w:r>
      <w:r>
        <w:rPr>
          <w:rFonts w:cs="Arial"/>
          <w:b/>
          <w:szCs w:val="22"/>
        </w:rPr>
        <w:t>ч</w:t>
      </w:r>
      <w:r>
        <w:rPr>
          <w:rFonts w:cs="Arial"/>
          <w:b/>
        </w:rPr>
        <w:t>и евентуалните неусогласености од ист тип на други подра</w:t>
      </w:r>
      <w:r>
        <w:rPr>
          <w:rFonts w:cs="Arial"/>
          <w:b/>
          <w:szCs w:val="22"/>
        </w:rPr>
        <w:t>ч</w:t>
      </w:r>
      <w:r>
        <w:rPr>
          <w:rFonts w:cs="Arial"/>
          <w:b/>
        </w:rPr>
        <w:t>ја.</w:t>
      </w:r>
    </w:p>
    <w:p w14:paraId="2CD80ADE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  <w:szCs w:val="22"/>
        </w:rPr>
        <w:t>Во случај за време на проверката да е отстранета неусогласеноста се наведува краток коментар</w:t>
      </w:r>
      <w:r>
        <w:rPr>
          <w:rFonts w:cs="Arial"/>
          <w:b/>
        </w:rPr>
        <w:t xml:space="preserve">:        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9"/>
      </w:tblGrid>
      <w:tr w14:paraId="796B4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77259FAA">
            <w:pPr>
              <w:tabs>
                <w:tab w:val="left" w:pos="525"/>
              </w:tabs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Отстранување на неусогласености</w:t>
            </w:r>
          </w:p>
        </w:tc>
      </w:tr>
      <w:tr w14:paraId="06C16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auto"/>
          </w:tcPr>
          <w:p w14:paraId="235ECBE9">
            <w:pPr>
              <w:tabs>
                <w:tab w:val="left" w:pos="525"/>
              </w:tabs>
              <w:rPr>
                <w:rFonts w:cs="Arial"/>
                <w:b/>
                <w:color w:val="FF0000"/>
                <w:szCs w:val="22"/>
              </w:rPr>
            </w:pPr>
            <w:r>
              <w:rPr>
                <w:rFonts w:cs="Arial"/>
                <w:b/>
                <w:color w:val="FF0000"/>
                <w:szCs w:val="22"/>
              </w:rPr>
              <w:t>Напиши ја содржината</w:t>
            </w:r>
          </w:p>
        </w:tc>
      </w:tr>
      <w:tr w14:paraId="05F0E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58B2400">
            <w:pPr>
              <w:tabs>
                <w:tab w:val="left" w:pos="525"/>
              </w:tabs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Отстранување на причини за неусогласености</w:t>
            </w:r>
          </w:p>
        </w:tc>
      </w:tr>
      <w:tr w14:paraId="23BE8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auto"/>
          </w:tcPr>
          <w:p w14:paraId="05A4F102">
            <w:pPr>
              <w:tabs>
                <w:tab w:val="left" w:pos="525"/>
              </w:tabs>
              <w:rPr>
                <w:rFonts w:cs="Arial"/>
                <w:b/>
                <w:color w:val="FF0000"/>
                <w:szCs w:val="22"/>
              </w:rPr>
            </w:pPr>
            <w:r>
              <w:rPr>
                <w:rFonts w:cs="Arial"/>
                <w:b/>
                <w:color w:val="FF0000"/>
                <w:szCs w:val="22"/>
              </w:rPr>
              <w:t>Напиши ја содржината</w:t>
            </w:r>
          </w:p>
        </w:tc>
      </w:tr>
      <w:tr w14:paraId="5EFB7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F1C627E">
            <w:pPr>
              <w:tabs>
                <w:tab w:val="left" w:pos="525"/>
              </w:tabs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Со наведените мерки, организацијата ја отстранила неусогласеноста</w:t>
            </w:r>
          </w:p>
        </w:tc>
      </w:tr>
    </w:tbl>
    <w:p w14:paraId="6F434956">
      <w:pPr>
        <w:tabs>
          <w:tab w:val="left" w:pos="525"/>
        </w:tabs>
        <w:rPr>
          <w:rFonts w:cs="Arial"/>
          <w:b/>
          <w:color w:val="FF0000"/>
          <w:szCs w:val="22"/>
        </w:rPr>
      </w:pPr>
    </w:p>
    <w:p w14:paraId="121BFE8D">
      <w:pPr>
        <w:pStyle w:val="2"/>
        <w:rPr>
          <w:sz w:val="24"/>
          <w:szCs w:val="24"/>
        </w:rPr>
      </w:pPr>
      <w:bookmarkStart w:id="30" w:name="_Toc160974356"/>
      <w:r>
        <w:t>ОПСЕРВАЦИИ</w:t>
      </w:r>
      <w:bookmarkEnd w:id="30"/>
    </w:p>
    <w:p w14:paraId="57011EE5">
      <w:r>
        <w:t xml:space="preserve">Опсервациите претставуваат согледување на проверувачот на лице место кои се однесуваат на функционирањето на системот за управување што може да се подобри. </w:t>
      </w:r>
    </w:p>
    <w:p w14:paraId="02507993">
      <w:pPr>
        <w:rPr>
          <w:rFonts w:cs="Arial"/>
          <w:b/>
          <w:bCs/>
          <w:lang w:val="en-US"/>
        </w:rPr>
      </w:pPr>
      <w:r>
        <w:rPr>
          <w:rFonts w:cs="Arial"/>
          <w:b/>
        </w:rPr>
        <w:t>Организацијата нека ги анализира подолу наведените опсервации и нека се одлу</w:t>
      </w:r>
      <w:r>
        <w:rPr>
          <w:rFonts w:cs="Arial"/>
          <w:b/>
          <w:szCs w:val="22"/>
        </w:rPr>
        <w:t>ч</w:t>
      </w:r>
      <w:r>
        <w:rPr>
          <w:rFonts w:cs="Arial"/>
          <w:b/>
        </w:rPr>
        <w:t xml:space="preserve">и дали </w:t>
      </w:r>
      <w:r>
        <w:rPr>
          <w:rFonts w:cs="Arial"/>
          <w:b/>
          <w:szCs w:val="22"/>
        </w:rPr>
        <w:t>ќ</w:t>
      </w:r>
      <w:r>
        <w:rPr>
          <w:rFonts w:cs="Arial"/>
          <w:b/>
        </w:rPr>
        <w:t>е ги испо</w:t>
      </w:r>
      <w:r>
        <w:rPr>
          <w:rFonts w:cs="Arial"/>
          <w:b/>
          <w:szCs w:val="22"/>
        </w:rPr>
        <w:t>ч</w:t>
      </w:r>
      <w:r>
        <w:rPr>
          <w:rFonts w:cs="Arial"/>
          <w:b/>
        </w:rPr>
        <w:t>итува. За прифатените опсервации нека направи план за нивно остварување, а за неприфатените нека даде соодветна основаност.</w:t>
      </w:r>
      <w:r>
        <w:rPr>
          <w:rFonts w:cs="Arial"/>
          <w:b/>
          <w:szCs w:val="22"/>
        </w:rPr>
        <w:t xml:space="preserve"> </w:t>
      </w:r>
      <w:r>
        <w:rPr>
          <w:rFonts w:cs="Arial"/>
          <w:b/>
          <w:bCs/>
        </w:rPr>
        <w:t>Мерките ќе бидат презентирани на следната проверка.</w:t>
      </w:r>
    </w:p>
    <w:p w14:paraId="6454A5F3">
      <w:pPr>
        <w:pStyle w:val="2"/>
        <w:rPr>
          <w:szCs w:val="22"/>
        </w:rPr>
      </w:pPr>
      <w:bookmarkStart w:id="31" w:name="_Toc160974357"/>
      <w:r>
        <w:t>ОДР</w:t>
      </w:r>
      <w:r>
        <w:rPr>
          <w:szCs w:val="22"/>
        </w:rPr>
        <w:t>Ж</w:t>
      </w:r>
      <w:r>
        <w:t>УВАЊЕ НА СИСТЕМОТ ЗА УПРАВУВАЊЕ</w:t>
      </w:r>
      <w:bookmarkEnd w:id="31"/>
    </w:p>
    <w:p w14:paraId="1E6F3D8D">
      <w:pPr>
        <w:tabs>
          <w:tab w:val="left" w:pos="525"/>
        </w:tabs>
        <w:rPr>
          <w:rFonts w:cs="Arial"/>
          <w:b/>
          <w:bCs/>
          <w:szCs w:val="22"/>
        </w:rPr>
      </w:pPr>
      <w:r>
        <w:rPr>
          <w:rFonts w:cs="Arial"/>
          <w:b/>
          <w:bCs/>
        </w:rPr>
        <w:t>Употреба на сертификатот и сертификациски знак:</w:t>
      </w:r>
    </w:p>
    <w:p w14:paraId="2C9909FD">
      <w:pPr>
        <w:tabs>
          <w:tab w:val="left" w:pos="525"/>
          <w:tab w:val="left" w:pos="4111"/>
        </w:tabs>
        <w:rPr>
          <w:rFonts w:cs="Arial"/>
          <w:b/>
          <w:bCs/>
          <w:szCs w:val="22"/>
        </w:rPr>
      </w:pPr>
      <w:r>
        <w:rPr>
          <w:rFonts w:cs="Arial"/>
        </w:rPr>
        <w:tab/>
      </w:r>
      <w:sdt>
        <w:sdtPr>
          <w:rPr>
            <w:szCs w:val="20"/>
          </w:rPr>
          <w:id w:val="-624619492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rPr>
          <w:szCs w:val="20"/>
        </w:rPr>
        <w:t xml:space="preserve"> </w:t>
      </w:r>
      <w:r>
        <w:rPr>
          <w:rFonts w:cs="Arial"/>
          <w:bCs/>
        </w:rPr>
        <w:t>соодветна</w:t>
      </w:r>
      <w:r>
        <w:rPr>
          <w:rFonts w:cs="Arial"/>
          <w:lang w:val="en-US"/>
        </w:rPr>
        <w:tab/>
      </w:r>
      <w:sdt>
        <w:sdtPr>
          <w:rPr>
            <w:szCs w:val="20"/>
          </w:rPr>
          <w:id w:val="-346174086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rPr>
          <w:szCs w:val="20"/>
        </w:rPr>
        <w:t xml:space="preserve"> </w:t>
      </w:r>
      <w:r>
        <w:rPr>
          <w:rFonts w:cs="Arial"/>
        </w:rPr>
        <w:t>несоодветна</w:t>
      </w:r>
    </w:p>
    <w:p w14:paraId="0620F87E">
      <w:pPr>
        <w:tabs>
          <w:tab w:val="left" w:pos="525"/>
        </w:tabs>
        <w:rPr>
          <w:rFonts w:cs="Arial"/>
          <w:bCs/>
          <w:szCs w:val="22"/>
        </w:rPr>
      </w:pPr>
      <w:r>
        <w:rPr>
          <w:rFonts w:cs="Arial"/>
          <w:bCs/>
        </w:rPr>
        <w:t>Во слу</w:t>
      </w:r>
      <w:r>
        <w:rPr>
          <w:rFonts w:cs="Arial"/>
          <w:bCs/>
          <w:szCs w:val="22"/>
        </w:rPr>
        <w:t>ч</w:t>
      </w:r>
      <w:r>
        <w:rPr>
          <w:rFonts w:cs="Arial"/>
          <w:bCs/>
        </w:rPr>
        <w:t>ај на барања констатирани на СП:</w:t>
      </w:r>
    </w:p>
    <w:p w14:paraId="39E9BB7C">
      <w:pPr>
        <w:tabs>
          <w:tab w:val="left" w:pos="525"/>
        </w:tabs>
        <w:rPr>
          <w:rFonts w:cs="Arial"/>
          <w:b/>
          <w:bCs/>
          <w:szCs w:val="22"/>
        </w:rPr>
      </w:pPr>
      <w:r>
        <w:rPr>
          <w:rFonts w:cs="Arial"/>
          <w:b/>
          <w:bCs/>
        </w:rPr>
        <w:t>По</w:t>
      </w:r>
      <w:r>
        <w:rPr>
          <w:rFonts w:cs="Arial"/>
          <w:b/>
          <w:bCs/>
          <w:szCs w:val="22"/>
        </w:rPr>
        <w:t>ч</w:t>
      </w:r>
      <w:r>
        <w:rPr>
          <w:rFonts w:cs="Arial"/>
          <w:b/>
          <w:bCs/>
        </w:rPr>
        <w:t>итување на барањата констатирани на сертификациска проверка:</w:t>
      </w:r>
    </w:p>
    <w:p w14:paraId="57C4AD64">
      <w:pPr>
        <w:tabs>
          <w:tab w:val="left" w:pos="525"/>
          <w:tab w:val="left" w:pos="4111"/>
        </w:tabs>
        <w:rPr>
          <w:rFonts w:cs="Arial"/>
          <w:b/>
          <w:bCs/>
          <w:szCs w:val="22"/>
        </w:rPr>
      </w:pPr>
      <w:r>
        <w:rPr>
          <w:rFonts w:cs="Arial"/>
        </w:rPr>
        <w:tab/>
      </w:r>
      <w:sdt>
        <w:sdtPr>
          <w:rPr>
            <w:szCs w:val="20"/>
          </w:rPr>
          <w:id w:val="-1739394885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rPr>
          <w:szCs w:val="20"/>
        </w:rPr>
        <w:t xml:space="preserve"> </w:t>
      </w:r>
      <w:r>
        <w:rPr>
          <w:rFonts w:cs="Arial"/>
          <w:bCs/>
        </w:rPr>
        <w:t>соодветно</w:t>
      </w:r>
      <w:r>
        <w:rPr>
          <w:rFonts w:cs="Arial"/>
          <w:lang w:val="en-US"/>
        </w:rPr>
        <w:tab/>
      </w:r>
      <w:sdt>
        <w:sdtPr>
          <w:rPr>
            <w:szCs w:val="20"/>
          </w:rPr>
          <w:id w:val="-1538351036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rPr>
          <w:szCs w:val="20"/>
        </w:rPr>
        <w:t xml:space="preserve"> </w:t>
      </w:r>
      <w:r>
        <w:rPr>
          <w:rFonts w:cs="Arial"/>
        </w:rPr>
        <w:t>несоодветно</w:t>
      </w:r>
    </w:p>
    <w:p w14:paraId="2E386B5A">
      <w:pPr>
        <w:tabs>
          <w:tab w:val="left" w:pos="525"/>
        </w:tabs>
        <w:rPr>
          <w:rFonts w:cs="Arial"/>
          <w:bCs/>
          <w:szCs w:val="22"/>
        </w:rPr>
      </w:pPr>
      <w:r>
        <w:rPr>
          <w:rFonts w:cs="Arial"/>
          <w:bCs/>
        </w:rPr>
        <w:t>Во слу</w:t>
      </w:r>
      <w:r>
        <w:rPr>
          <w:rFonts w:cs="Arial"/>
          <w:bCs/>
          <w:szCs w:val="22"/>
        </w:rPr>
        <w:t>ч</w:t>
      </w:r>
      <w:r>
        <w:rPr>
          <w:rFonts w:cs="Arial"/>
          <w:bCs/>
        </w:rPr>
        <w:t>ај на опсервации констатирани на СП:</w:t>
      </w:r>
    </w:p>
    <w:p w14:paraId="457B2460">
      <w:pPr>
        <w:tabs>
          <w:tab w:val="left" w:pos="525"/>
        </w:tabs>
        <w:rPr>
          <w:rFonts w:cs="Arial"/>
          <w:b/>
          <w:bCs/>
          <w:szCs w:val="22"/>
        </w:rPr>
      </w:pPr>
      <w:r>
        <w:rPr>
          <w:rFonts w:cs="Arial"/>
          <w:b/>
          <w:bCs/>
        </w:rPr>
        <w:t>По</w:t>
      </w:r>
      <w:r>
        <w:rPr>
          <w:rFonts w:cs="Arial"/>
          <w:b/>
          <w:bCs/>
          <w:szCs w:val="22"/>
        </w:rPr>
        <w:t>ч</w:t>
      </w:r>
      <w:r>
        <w:rPr>
          <w:rFonts w:cs="Arial"/>
          <w:b/>
          <w:bCs/>
        </w:rPr>
        <w:t>итување на опсервации констатирани на сертификациска проверка:</w:t>
      </w:r>
    </w:p>
    <w:p w14:paraId="6B967912">
      <w:pPr>
        <w:tabs>
          <w:tab w:val="left" w:pos="525"/>
          <w:tab w:val="left" w:pos="4111"/>
        </w:tabs>
        <w:rPr>
          <w:rFonts w:cs="Arial"/>
          <w:b/>
          <w:bCs/>
          <w:szCs w:val="22"/>
        </w:rPr>
      </w:pPr>
      <w:bookmarkStart w:id="32" w:name="_Toc160974358"/>
      <w:r>
        <w:rPr>
          <w:rFonts w:cs="Arial"/>
        </w:rPr>
        <w:tab/>
      </w:r>
      <w:sdt>
        <w:sdtPr>
          <w:rPr>
            <w:szCs w:val="20"/>
          </w:rPr>
          <w:id w:val="-1839154283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rPr>
          <w:szCs w:val="20"/>
        </w:rPr>
        <w:t xml:space="preserve"> </w:t>
      </w:r>
      <w:r>
        <w:rPr>
          <w:rFonts w:cs="Arial"/>
          <w:bCs/>
        </w:rPr>
        <w:t>соодветно</w:t>
      </w:r>
      <w:r>
        <w:rPr>
          <w:rFonts w:cs="Arial"/>
          <w:lang w:val="en-US"/>
        </w:rPr>
        <w:tab/>
      </w:r>
      <w:sdt>
        <w:sdtPr>
          <w:rPr>
            <w:szCs w:val="20"/>
          </w:rPr>
          <w:id w:val="-1309468493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rPr>
          <w:szCs w:val="20"/>
        </w:rPr>
        <w:t xml:space="preserve"> </w:t>
      </w:r>
      <w:r>
        <w:rPr>
          <w:rFonts w:cs="Arial"/>
        </w:rPr>
        <w:t>несоодветно</w:t>
      </w:r>
    </w:p>
    <w:p w14:paraId="14614744">
      <w:pPr>
        <w:pStyle w:val="2"/>
      </w:pPr>
      <w:r>
        <w:t>ПОЧИТУВАЊЕ НА ПРЕПОРАКИ КОНСТАТИРАНИ НА ПРЕТХОДНА ПРОВЕРКА</w:t>
      </w:r>
      <w:bookmarkEnd w:id="32"/>
    </w:p>
    <w:p w14:paraId="230B2941">
      <w:pPr>
        <w:tabs>
          <w:tab w:val="left" w:pos="525"/>
          <w:tab w:val="left" w:pos="4111"/>
        </w:tabs>
        <w:rPr>
          <w:rFonts w:cs="Arial"/>
          <w:b/>
          <w:bCs/>
          <w:szCs w:val="22"/>
        </w:rPr>
      </w:pPr>
      <w:r>
        <w:rPr>
          <w:rFonts w:cs="Arial"/>
        </w:rPr>
        <w:tab/>
      </w:r>
      <w:sdt>
        <w:sdtPr>
          <w:rPr>
            <w:szCs w:val="20"/>
          </w:rPr>
          <w:id w:val="-868682123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rPr>
          <w:szCs w:val="20"/>
        </w:rPr>
        <w:t xml:space="preserve"> </w:t>
      </w:r>
      <w:r>
        <w:rPr>
          <w:rFonts w:cs="Arial"/>
          <w:bCs/>
        </w:rPr>
        <w:t>соодветно</w:t>
      </w:r>
      <w:r>
        <w:rPr>
          <w:rFonts w:cs="Arial"/>
          <w:lang w:val="en-US"/>
        </w:rPr>
        <w:tab/>
      </w:r>
      <w:sdt>
        <w:sdtPr>
          <w:rPr>
            <w:szCs w:val="20"/>
          </w:rPr>
          <w:id w:val="1607844806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rPr>
          <w:szCs w:val="20"/>
        </w:rPr>
        <w:t xml:space="preserve"> </w:t>
      </w:r>
      <w:r>
        <w:rPr>
          <w:rFonts w:cs="Arial"/>
        </w:rPr>
        <w:t>несоодветно</w:t>
      </w:r>
      <w:r>
        <w:rPr>
          <w:rFonts w:cs="Arial"/>
          <w:szCs w:val="22"/>
        </w:rPr>
        <w:t xml:space="preserve"> </w:t>
      </w:r>
    </w:p>
    <w:p w14:paraId="2D80EF0B">
      <w:pPr>
        <w:pStyle w:val="2"/>
        <w:rPr>
          <w:szCs w:val="22"/>
        </w:rPr>
      </w:pPr>
      <w:bookmarkStart w:id="33" w:name="_Toc160974359"/>
      <w:r>
        <w:t>ЗАКЛУ</w:t>
      </w:r>
      <w:r>
        <w:rPr>
          <w:szCs w:val="22"/>
        </w:rPr>
        <w:t>Ч</w:t>
      </w:r>
      <w:r>
        <w:t>ОК</w:t>
      </w:r>
      <w:bookmarkEnd w:id="33"/>
    </w:p>
    <w:p w14:paraId="465F4E6A">
      <w:r>
        <w:t>------------------------ проверка бе</w:t>
      </w:r>
      <w:r>
        <w:rPr>
          <w:szCs w:val="22"/>
        </w:rPr>
        <w:t>ш</w:t>
      </w:r>
      <w:r>
        <w:t>е изведена на____________, а за проверката е изработен овој изве</w:t>
      </w:r>
      <w:r>
        <w:rPr>
          <w:szCs w:val="22"/>
        </w:rPr>
        <w:t>ш</w:t>
      </w:r>
      <w:r>
        <w:t xml:space="preserve">тај </w:t>
      </w:r>
      <w:r>
        <w:rPr>
          <w:b/>
          <w:u w:val="single"/>
        </w:rPr>
        <w:t>бр.__________</w:t>
      </w:r>
      <w:r>
        <w:t xml:space="preserve">.  Како </w:t>
      </w:r>
      <w:r>
        <w:rPr>
          <w:szCs w:val="22"/>
        </w:rPr>
        <w:t>ш</w:t>
      </w:r>
      <w:r>
        <w:t>то мо</w:t>
      </w:r>
      <w:r>
        <w:rPr>
          <w:szCs w:val="22"/>
        </w:rPr>
        <w:t>ж</w:t>
      </w:r>
      <w:r>
        <w:t>е да се види од констатациите во то</w:t>
      </w:r>
      <w:r>
        <w:rPr>
          <w:szCs w:val="22"/>
        </w:rPr>
        <w:t>ч</w:t>
      </w:r>
      <w:r>
        <w:t>ките 4 и 5 од овој изве</w:t>
      </w:r>
      <w:r>
        <w:rPr>
          <w:szCs w:val="22"/>
        </w:rPr>
        <w:t>ш</w:t>
      </w:r>
      <w:r>
        <w:t xml:space="preserve">тај, системот за управување на </w:t>
      </w:r>
      <w:r>
        <w:rPr>
          <w:b/>
          <w:u w:val="single"/>
        </w:rPr>
        <w:t>_____________</w:t>
      </w:r>
      <w:r>
        <w:rPr>
          <w:bCs/>
          <w:szCs w:val="22"/>
        </w:rPr>
        <w:t xml:space="preserve"> н</w:t>
      </w:r>
      <w:r>
        <w:t>е е  целосно усогласен со барањата на стандардот --------------------------, се до отстранувањето на неусогласеностите откриени при оваа проверка.</w:t>
      </w:r>
    </w:p>
    <w:p w14:paraId="08442D5A">
      <w:pPr>
        <w:rPr>
          <w:szCs w:val="22"/>
        </w:rPr>
      </w:pPr>
      <w:r>
        <w:t xml:space="preserve">Организацијата во рок од 1 месец да прати на </w:t>
      </w:r>
      <w:r>
        <w:fldChar w:fldCharType="begin"/>
      </w:r>
      <w:r>
        <w:instrText xml:space="preserve"> HYPERLINK "mailto:info@inter-cert.net" </w:instrText>
      </w:r>
      <w:r>
        <w:fldChar w:fldCharType="separate"/>
      </w:r>
      <w:r>
        <w:rPr>
          <w:color w:val="0000FF"/>
          <w:u w:val="single"/>
          <w:lang w:val="en-US"/>
        </w:rPr>
        <w:t>info@inter-cert.net</w:t>
      </w:r>
      <w:r>
        <w:rPr>
          <w:color w:val="0000FF"/>
          <w:u w:val="single"/>
          <w:lang w:val="en-US"/>
        </w:rPr>
        <w:fldChar w:fldCharType="end"/>
      </w:r>
      <w:r>
        <w:t xml:space="preserve"> или по по</w:t>
      </w:r>
      <w:r>
        <w:rPr>
          <w:szCs w:val="22"/>
        </w:rPr>
        <w:t>ш</w:t>
      </w:r>
      <w:r>
        <w:t>та на адреса на ИНТЕРЦЕРТ Извештај за планирани мерки по опсервации, наведени во т</w:t>
      </w:r>
      <w:r>
        <w:rPr>
          <w:szCs w:val="22"/>
        </w:rPr>
        <w:t>ч</w:t>
      </w:r>
      <w:r>
        <w:t>.5 од овој изве</w:t>
      </w:r>
      <w:r>
        <w:rPr>
          <w:szCs w:val="22"/>
        </w:rPr>
        <w:t>ш</w:t>
      </w:r>
      <w:r>
        <w:t xml:space="preserve">тај. </w:t>
      </w:r>
    </w:p>
    <w:p w14:paraId="3D2966A3">
      <w:pPr>
        <w:rPr>
          <w:szCs w:val="22"/>
        </w:rPr>
      </w:pPr>
      <w:r>
        <w:t xml:space="preserve">Соодветноста на изведените мерки </w:t>
      </w:r>
      <w:r>
        <w:rPr>
          <w:szCs w:val="22"/>
        </w:rPr>
        <w:t>ќ</w:t>
      </w:r>
      <w:r>
        <w:t>е ја провериме со преглед на примениот изве</w:t>
      </w:r>
      <w:r>
        <w:rPr>
          <w:szCs w:val="22"/>
        </w:rPr>
        <w:t>ш</w:t>
      </w:r>
      <w:r>
        <w:t xml:space="preserve">тај, а ефикасноста на мерките, во текот на ----------------------------------- проверка, која </w:t>
      </w:r>
      <w:r>
        <w:rPr>
          <w:szCs w:val="22"/>
        </w:rPr>
        <w:t>ќ</w:t>
      </w:r>
      <w:r>
        <w:t xml:space="preserve">е ја изведеме на </w:t>
      </w:r>
      <w:r>
        <w:rPr>
          <w:b/>
          <w:szCs w:val="22"/>
          <w:u w:val="single"/>
        </w:rPr>
        <w:t>__________________</w:t>
      </w:r>
      <w:r>
        <w:t xml:space="preserve"> година.</w:t>
      </w:r>
    </w:p>
    <w:p w14:paraId="5A24FD6B">
      <w:pPr>
        <w:rPr>
          <w:rFonts w:cs="Arial"/>
          <w:b/>
          <w:bCs/>
          <w:lang w:val="en-US"/>
        </w:rPr>
      </w:pPr>
    </w:p>
    <w:p w14:paraId="0073FF93">
      <w:pPr>
        <w:rPr>
          <w:rFonts w:cs="Arial"/>
          <w:b/>
          <w:bCs/>
          <w:szCs w:val="22"/>
        </w:rPr>
      </w:pPr>
      <w:r>
        <w:rPr>
          <w:rFonts w:cs="Arial"/>
          <w:b/>
          <w:bCs/>
        </w:rPr>
        <w:t>Копии:</w:t>
      </w:r>
    </w:p>
    <w:p w14:paraId="7D20557C">
      <w:pPr>
        <w:numPr>
          <w:ilvl w:val="0"/>
          <w:numId w:val="6"/>
        </w:numPr>
        <w:spacing w:before="0" w:after="0"/>
        <w:jc w:val="both"/>
        <w:rPr>
          <w:rFonts w:cs="Arial"/>
          <w:szCs w:val="22"/>
        </w:rPr>
      </w:pPr>
      <w:r>
        <w:rPr>
          <w:rFonts w:cs="Arial"/>
        </w:rPr>
        <w:t>1</w:t>
      </w:r>
      <w:r>
        <w:rPr>
          <w:rFonts w:cs="Arial"/>
          <w:szCs w:val="22"/>
        </w:rPr>
        <w:t>x</w:t>
      </w:r>
      <w:r>
        <w:rPr>
          <w:rFonts w:cs="Arial"/>
        </w:rPr>
        <w:t xml:space="preserve"> проверувана организација</w:t>
      </w:r>
    </w:p>
    <w:p w14:paraId="5C7C60E5">
      <w:pPr>
        <w:numPr>
          <w:ilvl w:val="0"/>
          <w:numId w:val="6"/>
        </w:numPr>
        <w:spacing w:before="0" w:after="0"/>
        <w:jc w:val="both"/>
        <w:rPr>
          <w:rFonts w:cs="Arial"/>
        </w:rPr>
      </w:pPr>
      <w:r>
        <w:rPr>
          <w:rFonts w:cs="Arial"/>
        </w:rPr>
        <w:t>1</w:t>
      </w:r>
      <w:r>
        <w:rPr>
          <w:rFonts w:cs="Arial"/>
          <w:szCs w:val="22"/>
        </w:rPr>
        <w:t>x</w:t>
      </w:r>
      <w:r>
        <w:rPr>
          <w:rFonts w:cs="Arial"/>
        </w:rPr>
        <w:t xml:space="preserve"> архива на ИНТЕРЦЕРТ</w:t>
      </w:r>
      <w:bookmarkEnd w:id="6"/>
    </w:p>
    <w:p w14:paraId="4003D431">
      <w:pPr>
        <w:ind w:left="360"/>
      </w:pPr>
    </w:p>
    <w:sectPr>
      <w:footerReference r:id="rId9" w:type="first"/>
      <w:headerReference r:id="rId7" w:type="default"/>
      <w:footerReference r:id="rId8" w:type="default"/>
      <w:pgSz w:w="11906" w:h="16838"/>
      <w:pgMar w:top="1417" w:right="850" w:bottom="1417" w:left="1134" w:header="489" w:footer="811" w:gutter="0"/>
      <w:pgNumType w:start="1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(Headings CS)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 New Roman (Body CS)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 (Body)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CD3A3">
    <w:pPr>
      <w:pStyle w:val="7"/>
      <w:tabs>
        <w:tab w:val="center" w:pos="7938"/>
        <w:tab w:val="clear" w:pos="4513"/>
        <w:tab w:val="clear" w:pos="9026"/>
      </w:tabs>
      <w:rPr>
        <w:szCs w:val="20"/>
      </w:rPr>
    </w:pPr>
    <w:r>
      <w:rPr>
        <w:color w:val="C10000"/>
        <w:szCs w:val="20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posOffset>144145</wp:posOffset>
              </wp:positionV>
              <wp:extent cx="7130415" cy="359410"/>
              <wp:effectExtent l="0" t="0" r="13335" b="2540"/>
              <wp:wrapNone/>
              <wp:docPr id="30" name="Group 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30198" cy="359410"/>
                        <a:chOff x="0" y="0"/>
                        <a:chExt cx="7130198" cy="359410"/>
                      </a:xfrm>
                    </wpg:grpSpPr>
                    <wpg:grpSp>
                      <wpg:cNvPr id="16" name="Group 16"/>
                      <wpg:cNvGrpSpPr/>
                      <wpg:grpSpPr>
                        <a:xfrm>
                          <a:off x="0" y="0"/>
                          <a:ext cx="7111148" cy="359410"/>
                          <a:chOff x="0" y="0"/>
                          <a:chExt cx="7111148" cy="359410"/>
                        </a:xfrm>
                      </wpg:grpSpPr>
                      <wps:wsp>
                        <wps:cNvPr id="13" name="Diamond 13"/>
                        <wps:cNvSpPr/>
                        <wps:spPr>
                          <a:xfrm>
                            <a:off x="6752373" y="0"/>
                            <a:ext cx="358775" cy="359410"/>
                          </a:xfrm>
                          <a:prstGeom prst="diamond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6D76A0">
                              <w:pPr>
                                <w:pStyle w:val="7"/>
                                <w:tabs>
                                  <w:tab w:val="center" w:pos="8505"/>
                                  <w:tab w:val="clear" w:pos="4513"/>
                                  <w:tab w:val="clear" w:pos="9026"/>
                                </w:tabs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begin"/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separate"/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end"/>
                              </w:r>
                              <w:r>
                                <w:rPr>
                                  <w:color w:val="E7E6E6" w:themeColor="background2"/>
                                  <w:lang w:val="en-US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t>|</w: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begin"/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instrText xml:space="preserve"> NUMPAGES </w:instrTex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separate"/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end"/>
                              </w:r>
                            </w:p>
                            <w:p w14:paraId="456CABBF">
                              <w:pPr>
                                <w:jc w:val="center"/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Straight Connector 11"/>
                        <wps:cNvCnPr/>
                        <wps:spPr>
                          <a:xfrm flipH="1">
                            <a:off x="0" y="179968"/>
                            <a:ext cx="6806519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17" name="Text Box 17"/>
                      <wps:cNvSpPr txBox="1"/>
                      <wps:spPr>
                        <a:xfrm>
                          <a:off x="6725715" y="33655"/>
                          <a:ext cx="404483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044DE1">
                            <w:pPr>
                              <w:tabs>
                                <w:tab w:val="right" w:pos="170"/>
                                <w:tab w:val="center" w:pos="227"/>
                                <w:tab w:val="left" w:pos="284"/>
                              </w:tabs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0pt;margin-top:0pt;height:28.3pt;width:561.45pt;mso-position-horizontal-relative:page;mso-position-vertical-relative:page;z-index:251663360;mso-width-relative:page;mso-height-relative:page;" coordsize="7130198,359410" o:gfxdata="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">
              <o:lock v:ext="edit" aspectratio="f"/>
              <v:group id="_x0000_s1026" o:spid="_x0000_s1026" o:spt="203" style="position:absolute;left:0;top:0;height:359410;width:7111148;" coordsize="7111148,359410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  <o:lock v:ext="edit" aspectratio="f"/>
                <v:shape id="_x0000_s1026" o:spid="_x0000_s1026" o:spt="4" type="#_x0000_t4" style="position:absolute;left:6752373;top:0;height:359410;width:358775;v-text-anchor:middle;" fillcolor="#A6A6A6 [2092]" filled="t" stroked="f" coordsize="21600,21600" o:gfxdata="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yB8h7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 w14:paraId="1F6D76A0">
                        <w:pPr>
                          <w:pStyle w:val="7"/>
                          <w:tabs>
                            <w:tab w:val="center" w:pos="8505"/>
                            <w:tab w:val="clear" w:pos="4513"/>
                            <w:tab w:val="clear" w:pos="9026"/>
                          </w:tabs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</w:pP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begin"/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instrText xml:space="preserve"> PAGE </w:instrTex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separate"/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end"/>
                        </w:r>
                        <w:r>
                          <w:rPr>
                            <w:color w:val="E7E6E6" w:themeColor="background2"/>
                            <w:lang w:val="en-US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t>|</w: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begin"/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instrText xml:space="preserve"> NUMPAGES </w:instrTex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separate"/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end"/>
                        </w:r>
                      </w:p>
                      <w:p w14:paraId="456CABBF">
                        <w:pPr>
                          <w:jc w:val="center"/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line id="_x0000_s1026" o:spid="_x0000_s1026" o:spt="20" style="position:absolute;left:0;top:179968;flip:x;height:0;width:6806519;" filled="f" stroked="t" coordsize="21600,21600" o:gfxdata="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wPWxb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A6A6A6 [2092]" miterlimit="8" joinstyle="miter"/>
                  <v:imagedata o:title=""/>
                  <o:lock v:ext="edit" aspectratio="f"/>
                </v:line>
              </v:group>
              <v:shape id="_x0000_s1026" o:spid="_x0000_s1026" o:spt="202" type="#_x0000_t202" style="position:absolute;left:6725715;top:33655;height:299720;width:404483;v-text-anchor:middle;" filled="f" stroked="f" coordsize="21600,21600" o:gfxdata="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+WkOi8AAAA&#10;2w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71044DE1">
                      <w:pPr>
                        <w:tabs>
                          <w:tab w:val="right" w:pos="170"/>
                          <w:tab w:val="center" w:pos="227"/>
                          <w:tab w:val="left" w:pos="284"/>
                        </w:tabs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instrText xml:space="preserve"> PAGE </w:instrTex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color w:val="C10000"/>
        <w:szCs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935990</wp:posOffset>
          </wp:positionH>
          <wp:positionV relativeFrom="page">
            <wp:posOffset>9483725</wp:posOffset>
          </wp:positionV>
          <wp:extent cx="6620510" cy="1198880"/>
          <wp:effectExtent l="0" t="0" r="0" b="0"/>
          <wp:wrapNone/>
          <wp:docPr id="26" name="Picture 2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0400" cy="119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  <w:szCs w:val="20"/>
        <w:lang w:val="en-US"/>
      </w:rPr>
      <w:t>|</w:t>
    </w:r>
    <w:r>
      <w:rPr>
        <w:szCs w:val="20"/>
        <w:lang w:val="en-US"/>
      </w:rPr>
      <w:t xml:space="preserve"> </w:t>
    </w:r>
    <w:r>
      <w:rPr>
        <w:szCs w:val="20"/>
      </w:rPr>
      <w:t>Датум на примена: 1</w:t>
    </w:r>
    <w:r>
      <w:rPr>
        <w:szCs w:val="20"/>
        <w:lang w:val="en-US"/>
      </w:rPr>
      <w:t>8</w:t>
    </w:r>
    <w:r>
      <w:rPr>
        <w:szCs w:val="20"/>
      </w:rPr>
      <w:t>.</w:t>
    </w:r>
    <w:r>
      <w:rPr>
        <w:szCs w:val="20"/>
        <w:lang w:val="en-US"/>
      </w:rPr>
      <w:t>11</w:t>
    </w:r>
    <w:r>
      <w:rPr>
        <w:szCs w:val="20"/>
      </w:rPr>
      <w:t>.</w:t>
    </w:r>
    <w:r>
      <w:rPr>
        <w:szCs w:val="20"/>
        <w:lang w:val="en-US"/>
      </w:rPr>
      <w:t xml:space="preserve">2020 </w:t>
    </w:r>
    <w:r>
      <w:rPr>
        <w:color w:val="C10000"/>
        <w:szCs w:val="20"/>
        <w:lang w:val="en-US"/>
      </w:rPr>
      <w:t>|</w:t>
    </w:r>
    <w:r>
      <w:rPr>
        <w:szCs w:val="20"/>
        <w:lang w:val="en-US"/>
      </w:rPr>
      <w:t xml:space="preserve"> </w:t>
    </w:r>
    <w:r>
      <w:rPr>
        <w:szCs w:val="20"/>
      </w:rPr>
      <w:t xml:space="preserve">Рев. </w:t>
    </w:r>
    <w:r>
      <w:rPr>
        <w:szCs w:val="20"/>
        <w:lang w:val="en-US"/>
      </w:rPr>
      <w:t xml:space="preserve">5 </w:t>
    </w:r>
    <w:r>
      <w:rPr>
        <w:color w:val="C10000"/>
        <w:szCs w:val="20"/>
        <w:lang w:val="en-US"/>
      </w:rPr>
      <w:t>|</w:t>
    </w:r>
    <w:r>
      <w:rPr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FE885">
    <w:pPr>
      <w:pStyle w:val="7"/>
      <w:ind w:right="360"/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-1917065</wp:posOffset>
          </wp:positionV>
          <wp:extent cx="860425" cy="2185035"/>
          <wp:effectExtent l="0" t="0" r="3810" b="0"/>
          <wp:wrapNone/>
          <wp:docPr id="27" name="Graphic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Graphic 2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42364" t="36256" r="42466" b="36460"/>
                  <a:stretch>
                    <a:fillRect/>
                  </a:stretch>
                </pic:blipFill>
                <pic:spPr>
                  <a:xfrm>
                    <a:off x="0" y="0"/>
                    <a:ext cx="860400" cy="218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1312" behindDoc="1" locked="1" layoutInCell="1" allowOverlap="1">
          <wp:simplePos x="0" y="0"/>
          <wp:positionH relativeFrom="column">
            <wp:posOffset>-731520</wp:posOffset>
          </wp:positionH>
          <wp:positionV relativeFrom="paragraph">
            <wp:posOffset>-2691765</wp:posOffset>
          </wp:positionV>
          <wp:extent cx="7559675" cy="3545840"/>
          <wp:effectExtent l="0" t="0" r="0" b="0"/>
          <wp:wrapNone/>
          <wp:docPr id="28" name="Graphic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Graphic 28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t="66833"/>
                  <a:stretch>
                    <a:fillRect/>
                  </a:stretch>
                </pic:blipFill>
                <pic:spPr>
                  <a:xfrm>
                    <a:off x="0" y="0"/>
                    <a:ext cx="7559675" cy="3545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CA416">
    <w:pPr>
      <w:pStyle w:val="7"/>
      <w:tabs>
        <w:tab w:val="center" w:pos="7938"/>
        <w:tab w:val="clear" w:pos="4513"/>
        <w:tab w:val="clear" w:pos="9026"/>
      </w:tabs>
      <w:rPr>
        <w:szCs w:val="20"/>
        <w:lang w:val="en-US"/>
      </w:rPr>
    </w:pPr>
    <w:r>
      <w:rPr>
        <w:color w:val="C10000"/>
        <w:szCs w:val="20"/>
      </w:rPr>
      <mc:AlternateContent>
        <mc:Choice Requires="wpg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posOffset>-804545</wp:posOffset>
              </wp:positionH>
              <wp:positionV relativeFrom="bottomMargin">
                <wp:posOffset>144145</wp:posOffset>
              </wp:positionV>
              <wp:extent cx="7130415" cy="359410"/>
              <wp:effectExtent l="12700" t="0" r="6985" b="0"/>
              <wp:wrapNone/>
              <wp:docPr id="864855701" name="Group 8648557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30415" cy="359410"/>
                        <a:chOff x="0" y="0"/>
                        <a:chExt cx="7130198" cy="359410"/>
                      </a:xfrm>
                    </wpg:grpSpPr>
                    <wpg:grpSp>
                      <wpg:cNvPr id="425989710" name="Group 425989710"/>
                      <wpg:cNvGrpSpPr/>
                      <wpg:grpSpPr>
                        <a:xfrm>
                          <a:off x="0" y="0"/>
                          <a:ext cx="7111148" cy="359410"/>
                          <a:chOff x="0" y="0"/>
                          <a:chExt cx="7111148" cy="359410"/>
                        </a:xfrm>
                      </wpg:grpSpPr>
                      <wps:wsp>
                        <wps:cNvPr id="87391509" name="Diamond 87391509"/>
                        <wps:cNvSpPr/>
                        <wps:spPr>
                          <a:xfrm>
                            <a:off x="6752373" y="0"/>
                            <a:ext cx="358775" cy="359410"/>
                          </a:xfrm>
                          <a:prstGeom prst="diamond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A04A46">
                              <w:pPr>
                                <w:pStyle w:val="7"/>
                                <w:tabs>
                                  <w:tab w:val="center" w:pos="8505"/>
                                  <w:tab w:val="clear" w:pos="4513"/>
                                  <w:tab w:val="clear" w:pos="9026"/>
                                </w:tabs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begin"/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separate"/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end"/>
                              </w:r>
                              <w:r>
                                <w:rPr>
                                  <w:color w:val="E7E6E6" w:themeColor="background2"/>
                                  <w:lang w:val="en-US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t>|</w: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begin"/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instrText xml:space="preserve"> NUMPAGES </w:instrTex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separate"/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end"/>
                              </w:r>
                            </w:p>
                            <w:p w14:paraId="274E4077">
                              <w:pPr>
                                <w:jc w:val="center"/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2257339" name="Straight Connector 232257339"/>
                        <wps:cNvCnPr/>
                        <wps:spPr>
                          <a:xfrm flipH="1">
                            <a:off x="0" y="179968"/>
                            <a:ext cx="6806519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1769048314" name="Text Box 1769048314"/>
                      <wps:cNvSpPr txBox="1"/>
                      <wps:spPr>
                        <a:xfrm>
                          <a:off x="6725715" y="33655"/>
                          <a:ext cx="404483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6A2A8D">
                            <w:pPr>
                              <w:tabs>
                                <w:tab w:val="right" w:pos="170"/>
                                <w:tab w:val="center" w:pos="227"/>
                                <w:tab w:val="left" w:pos="284"/>
                              </w:tabs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6.65pt;margin-top:782.4pt;height:28.3pt;width:561.45pt;mso-position-horizontal-relative:page;mso-position-vertical-relative:page;z-index:251671552;mso-width-relative:page;mso-height-relative:page;" coordsize="7130198,359410" o:gfxdata="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">
              <o:lock v:ext="edit" aspectratio="f"/>
              <v:group id="_x0000_s1026" o:spid="_x0000_s1026" o:spt="203" style="position:absolute;left:0;top:0;height:359410;width:7111148;" coordsize="7111148,359410" o:gfxdata="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kVQMfsMAAADiAAAADwAAAAAAAAABACAAAAAiAAAAZHJzL2Rvd25y&#10;ZXYueG1sUEsBAhQAFAAAAAgAh07iQDMvBZ47AAAAOQAAABUAAAAAAAAAAQAgAAAAEgEAAGRycy9n&#10;cm91cHNoYXBleG1sLnhtbFBLBQYAAAAABgAGAGABAADPAwAAAAA=&#10;">
                <o:lock v:ext="edit" aspectratio="f"/>
                <v:shape id="_x0000_s1026" o:spid="_x0000_s1026" o:spt="4" type="#_x0000_t4" style="position:absolute;left:6752373;top:0;height:359410;width:358775;v-text-anchor:middle;" fillcolor="#A6A6A6 [2092]" filled="t" stroked="f" coordsize="21600,21600" o:gfxdata="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U&#10;TNsbwwAAAOEAAAAPAAAAAAAAAAEAIAAAACIAAABkcnMvZG93bnJldi54bWxQSwECFAAUAAAACACH&#10;TuJAMy8FnjsAAAA5AAAAEAAAAAAAAAABACAAAAASAQAAZHJzL3NoYXBleG1sLnhtbFBLBQYAAAAA&#10;BgAGAFsBAAC8AwAAAAA=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 w14:paraId="33A04A46">
                        <w:pPr>
                          <w:pStyle w:val="7"/>
                          <w:tabs>
                            <w:tab w:val="center" w:pos="8505"/>
                            <w:tab w:val="clear" w:pos="4513"/>
                            <w:tab w:val="clear" w:pos="9026"/>
                          </w:tabs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</w:pP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begin"/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instrText xml:space="preserve"> PAGE </w:instrTex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separate"/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end"/>
                        </w:r>
                        <w:r>
                          <w:rPr>
                            <w:color w:val="E7E6E6" w:themeColor="background2"/>
                            <w:lang w:val="en-US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t>|</w: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begin"/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instrText xml:space="preserve"> NUMPAGES </w:instrTex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separate"/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end"/>
                        </w:r>
                      </w:p>
                      <w:p w14:paraId="274E4077">
                        <w:pPr>
                          <w:jc w:val="center"/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line id="_x0000_s1026" o:spid="_x0000_s1026" o:spt="20" style="position:absolute;left:0;top:179968;flip:x;height:0;width:6806519;" filled="f" stroked="t" coordsize="21600,21600" o:gfxdata="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A&#10;X2HLwwAAAOIAAAAPAAAAAAAAAAEAIAAAACIAAABkcnMvZG93bnJldi54bWxQSwECFAAUAAAACACH&#10;TuJAMy8FnjsAAAA5AAAAEAAAAAAAAAABACAAAAASAQAAZHJzL3NoYXBleG1sLnhtbFBLBQYAAAAA&#10;BgAGAFsBAAC8AwAAAAA=&#10;">
                  <v:fill on="f" focussize="0,0"/>
                  <v:stroke weight="1.5pt" color="#A6A6A6 [2092]" miterlimit="8" joinstyle="miter"/>
                  <v:imagedata o:title=""/>
                  <o:lock v:ext="edit" aspectratio="f"/>
                </v:line>
              </v:group>
              <v:shape id="_x0000_s1026" o:spid="_x0000_s1026" o:spt="202" type="#_x0000_t202" style="position:absolute;left:6725715;top:33655;height:299720;width:404483;v-text-anchor:middle;" filled="f" stroked="f" coordsize="21600,21600" o:gfxdata="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vC&#10;AFnCAAAA4wAAAA8AAAAAAAAAAQAgAAAAIgAAAGRycy9kb3ducmV2LnhtbFBLAQIUABQAAAAIAIdO&#10;4kAzLwWeOwAAADkAAAAQAAAAAAAAAAEAIAAAABEBAABkcnMvc2hhcGV4bWwueG1sUEsFBgAAAAAG&#10;AAYAWwEAALsD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606A2A8D">
                      <w:pPr>
                        <w:tabs>
                          <w:tab w:val="right" w:pos="170"/>
                          <w:tab w:val="center" w:pos="227"/>
                          <w:tab w:val="left" w:pos="284"/>
                        </w:tabs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instrText xml:space="preserve"> PAGE </w:instrTex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color w:val="C10000"/>
        <w:szCs w:val="20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page">
            <wp:posOffset>935990</wp:posOffset>
          </wp:positionH>
          <wp:positionV relativeFrom="page">
            <wp:posOffset>9483725</wp:posOffset>
          </wp:positionV>
          <wp:extent cx="6620510" cy="1198880"/>
          <wp:effectExtent l="0" t="0" r="0" b="0"/>
          <wp:wrapNone/>
          <wp:docPr id="2064938464" name="Picture 2064938464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938464" name="Picture 2064938464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0400" cy="119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  <w:szCs w:val="20"/>
        <w:lang w:val="en-US"/>
      </w:rPr>
      <w:t>|</w:t>
    </w:r>
    <w:r>
      <w:rPr>
        <w:szCs w:val="20"/>
        <w:lang w:val="en-US"/>
      </w:rPr>
      <w:t xml:space="preserve"> </w:t>
    </w:r>
    <w:r>
      <w:rPr>
        <w:szCs w:val="20"/>
      </w:rPr>
      <w:t>Датум на примена: 12.01.</w:t>
    </w:r>
    <w:r>
      <w:rPr>
        <w:szCs w:val="20"/>
        <w:lang w:val="en-US"/>
      </w:rPr>
      <w:t>20</w:t>
    </w:r>
    <w:r>
      <w:rPr>
        <w:szCs w:val="20"/>
      </w:rPr>
      <w:t>24</w:t>
    </w:r>
    <w:r>
      <w:rPr>
        <w:szCs w:val="20"/>
        <w:lang w:val="en-US"/>
      </w:rPr>
      <w:t xml:space="preserve"> </w:t>
    </w:r>
    <w:r>
      <w:rPr>
        <w:color w:val="C10000"/>
        <w:szCs w:val="20"/>
        <w:lang w:val="en-US"/>
      </w:rPr>
      <w:t>|</w:t>
    </w:r>
    <w:r>
      <w:rPr>
        <w:szCs w:val="20"/>
        <w:lang w:val="en-US"/>
      </w:rPr>
      <w:t xml:space="preserve"> </w:t>
    </w:r>
    <w:r>
      <w:rPr>
        <w:szCs w:val="20"/>
      </w:rPr>
      <w:t>Рев. 12</w:t>
    </w:r>
    <w:r>
      <w:rPr>
        <w:szCs w:val="20"/>
        <w:lang w:val="en-US"/>
      </w:rPr>
      <w:t xml:space="preserve"> </w:t>
    </w:r>
    <w:r>
      <w:rPr>
        <w:color w:val="C10000"/>
        <w:szCs w:val="20"/>
        <w:lang w:val="en-US"/>
      </w:rPr>
      <w:t>|</w:t>
    </w:r>
    <w:r>
      <w:rPr>
        <w:szCs w:val="20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AC62F">
    <w:pPr>
      <w:pStyle w:val="7"/>
      <w:ind w:right="360"/>
    </w:pPr>
    <w: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-1917065</wp:posOffset>
          </wp:positionV>
          <wp:extent cx="860425" cy="2185035"/>
          <wp:effectExtent l="0" t="0" r="3810" b="0"/>
          <wp:wrapNone/>
          <wp:docPr id="320550373" name="Graphic 3205503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550373" name="Graphic 32055037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42364" t="36256" r="42466" b="36460"/>
                  <a:stretch>
                    <a:fillRect/>
                  </a:stretch>
                </pic:blipFill>
                <pic:spPr>
                  <a:xfrm>
                    <a:off x="0" y="0"/>
                    <a:ext cx="860400" cy="218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6432" behindDoc="1" locked="1" layoutInCell="1" allowOverlap="1">
          <wp:simplePos x="0" y="0"/>
          <wp:positionH relativeFrom="column">
            <wp:posOffset>-731520</wp:posOffset>
          </wp:positionH>
          <wp:positionV relativeFrom="paragraph">
            <wp:posOffset>-2691765</wp:posOffset>
          </wp:positionV>
          <wp:extent cx="7559675" cy="3545840"/>
          <wp:effectExtent l="0" t="0" r="0" b="0"/>
          <wp:wrapNone/>
          <wp:docPr id="647102461" name="Graphic 6471024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102461" name="Graphic 647102461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t="66833"/>
                  <a:stretch>
                    <a:fillRect/>
                  </a:stretch>
                </pic:blipFill>
                <pic:spPr>
                  <a:xfrm>
                    <a:off x="0" y="0"/>
                    <a:ext cx="7559675" cy="3545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8C675">
    <w:pPr>
      <w:pStyle w:val="8"/>
      <w:tabs>
        <w:tab w:val="clear" w:pos="4513"/>
        <w:tab w:val="clear" w:pos="9026"/>
      </w:tabs>
      <w:ind w:right="3722" w:rightChars="1861"/>
    </w:pPr>
    <w:r>
      <w:drawing>
        <wp:anchor distT="0" distB="0" distL="114300" distR="114300" simplePos="0" relativeHeight="251665408" behindDoc="1" locked="0" layoutInCell="1" allowOverlap="1">
          <wp:simplePos x="0" y="0"/>
          <wp:positionH relativeFrom="margin">
            <wp:posOffset>4102735</wp:posOffset>
          </wp:positionH>
          <wp:positionV relativeFrom="margin">
            <wp:posOffset>-592455</wp:posOffset>
          </wp:positionV>
          <wp:extent cx="2195830" cy="462280"/>
          <wp:effectExtent l="0" t="0" r="1905" b="0"/>
          <wp:wrapNone/>
          <wp:docPr id="29" name="Graphic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Graphic 2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5630" cy="4623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  <w:lang w:val="en-US"/>
      </w:rPr>
      <w:t>|</w:t>
    </w:r>
    <w: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-3810</wp:posOffset>
          </wp:positionH>
          <wp:positionV relativeFrom="page">
            <wp:posOffset>6985</wp:posOffset>
          </wp:positionV>
          <wp:extent cx="3823335" cy="1080135"/>
          <wp:effectExtent l="0" t="0" r="0" b="0"/>
          <wp:wrapNone/>
          <wp:docPr id="20" name="Picture 20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 descr="A picture containing text, clipart&#10;&#10;Description automatically generated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32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</w:rPr>
      <w:t xml:space="preserve"> </w:t>
    </w:r>
    <w:r>
      <w:t xml:space="preserve">Ф </w:t>
    </w:r>
    <w:r>
      <w:rPr>
        <w:lang w:val="en-US"/>
      </w:rPr>
      <w:t xml:space="preserve">5.1-1 </w:t>
    </w:r>
    <w:r>
      <w:rPr>
        <w:color w:val="C10000"/>
        <w:lang w:val="en-US"/>
      </w:rPr>
      <w:t>|</w:t>
    </w:r>
    <w:r>
      <w:rPr>
        <w:lang w:val="en-US"/>
      </w:rPr>
      <w:t xml:space="preserve"> </w:t>
    </w:r>
    <w:r>
      <w:t>Договор за сертификација и надзор</w:t>
    </w:r>
    <w:r>
      <w:br w:type="textWrapping"/>
    </w:r>
    <w:r>
      <w:t>на системи за управување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603DC">
    <w:pPr>
      <w:pStyle w:val="8"/>
      <w:tabs>
        <w:tab w:val="clear" w:pos="4513"/>
        <w:tab w:val="clear" w:pos="9026"/>
      </w:tabs>
      <w:ind w:right="3722" w:rightChars="1861"/>
      <w:rPr>
        <w:lang w:val="en-GB"/>
      </w:rPr>
    </w:pPr>
    <w:r>
      <w:drawing>
        <wp:anchor distT="0" distB="0" distL="114300" distR="114300" simplePos="0" relativeHeight="251669504" behindDoc="1" locked="0" layoutInCell="1" allowOverlap="1">
          <wp:simplePos x="0" y="0"/>
          <wp:positionH relativeFrom="margin">
            <wp:posOffset>4102735</wp:posOffset>
          </wp:positionH>
          <wp:positionV relativeFrom="margin">
            <wp:posOffset>-592455</wp:posOffset>
          </wp:positionV>
          <wp:extent cx="2195830" cy="462280"/>
          <wp:effectExtent l="0" t="0" r="1905" b="0"/>
          <wp:wrapNone/>
          <wp:docPr id="663672005" name="Graphic 663672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672005" name="Graphic 66367200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5630" cy="4623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  <w:lang w:val="en-US"/>
      </w:rPr>
      <w:t>|</w:t>
    </w:r>
    <w:r>
      <w:drawing>
        <wp:anchor distT="0" distB="0" distL="114300" distR="114300" simplePos="0" relativeHeight="251668480" behindDoc="1" locked="0" layoutInCell="1" allowOverlap="1">
          <wp:simplePos x="0" y="0"/>
          <wp:positionH relativeFrom="page">
            <wp:posOffset>-3810</wp:posOffset>
          </wp:positionH>
          <wp:positionV relativeFrom="page">
            <wp:posOffset>6985</wp:posOffset>
          </wp:positionV>
          <wp:extent cx="3823335" cy="1080135"/>
          <wp:effectExtent l="0" t="0" r="0" b="0"/>
          <wp:wrapNone/>
          <wp:docPr id="613576933" name="Picture 61357693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576933" name="Picture 613576933" descr="A picture containing text, clipart&#10;&#10;Description automatically generated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32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</w:rPr>
      <w:t xml:space="preserve"> </w:t>
    </w:r>
    <w:r>
      <w:t xml:space="preserve">Ф </w:t>
    </w:r>
    <w:r>
      <w:rPr>
        <w:lang w:val="en-US"/>
      </w:rPr>
      <w:t xml:space="preserve">9.4-6 </w:t>
    </w:r>
    <w:r>
      <w:rPr>
        <w:color w:val="C10000"/>
        <w:lang w:val="en-US"/>
      </w:rPr>
      <w:t>|</w:t>
    </w:r>
    <w:r>
      <w:rPr>
        <w:lang w:val="en-US"/>
      </w:rPr>
      <w:t xml:space="preserve"> </w:t>
    </w:r>
    <w:r>
      <w:t>Извештај од проверка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E7983"/>
    <w:multiLevelType w:val="multilevel"/>
    <w:tmpl w:val="231E7983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Times New Roman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Times New Roman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345B4ECA"/>
    <w:multiLevelType w:val="multilevel"/>
    <w:tmpl w:val="345B4EC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AEFA05C"/>
    <w:multiLevelType w:val="multilevel"/>
    <w:tmpl w:val="4AEFA05C"/>
    <w:lvl w:ilvl="0" w:tentative="0">
      <w:start w:val="1"/>
      <w:numFmt w:val="bullet"/>
      <w:pStyle w:val="35"/>
      <w:lvlText w:val="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  <w:color w:val="C00000"/>
        <w:sz w:val="16"/>
      </w:rPr>
    </w:lvl>
    <w:lvl w:ilvl="1" w:tentative="0">
      <w:start w:val="1"/>
      <w:numFmt w:val="bullet"/>
      <w:lvlText w:val=""/>
      <w:lvlJc w:val="left"/>
      <w:pPr>
        <w:ind w:left="1260" w:hanging="420"/>
      </w:pPr>
      <w:rPr>
        <w:rFonts w:hint="default" w:ascii="Symbol" w:hAnsi="Symbol"/>
        <w:color w:val="auto"/>
        <w:sz w:val="20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abstractNum w:abstractNumId="3">
    <w:nsid w:val="4ED75C96"/>
    <w:multiLevelType w:val="multilevel"/>
    <w:tmpl w:val="4ED75C96"/>
    <w:lvl w:ilvl="0" w:tentative="0">
      <w:start w:val="1"/>
      <w:numFmt w:val="decimal"/>
      <w:pStyle w:val="2"/>
      <w:lvlText w:val="%1."/>
      <w:lvlJc w:val="left"/>
      <w:pPr>
        <w:tabs>
          <w:tab w:val="left" w:pos="851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851"/>
        </w:tabs>
        <w:ind w:left="357" w:hanging="35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851"/>
        </w:tabs>
        <w:ind w:left="357" w:hanging="357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6B4F1011"/>
    <w:multiLevelType w:val="multilevel"/>
    <w:tmpl w:val="6B4F1011"/>
    <w:lvl w:ilvl="0" w:tentative="0">
      <w:start w:val="1"/>
      <w:numFmt w:val="bullet"/>
      <w:pStyle w:val="30"/>
      <w:lvlText w:val=""/>
      <w:lvlJc w:val="left"/>
      <w:pPr>
        <w:ind w:left="567" w:hanging="360"/>
      </w:pPr>
      <w:rPr>
        <w:rFonts w:hint="default" w:ascii="Symbol" w:hAnsi="Symbol"/>
        <w:color w:val="C00000"/>
      </w:rPr>
    </w:lvl>
    <w:lvl w:ilvl="1" w:tentative="0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5">
    <w:nsid w:val="7F4F43C0"/>
    <w:multiLevelType w:val="multilevel"/>
    <w:tmpl w:val="7F4F43C0"/>
    <w:lvl w:ilvl="0" w:tentative="0">
      <w:start w:val="2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Times New Roman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Times New Roman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67D"/>
    <w:rsid w:val="00007DD1"/>
    <w:rsid w:val="00011D7A"/>
    <w:rsid w:val="00013DD6"/>
    <w:rsid w:val="000449A7"/>
    <w:rsid w:val="00047928"/>
    <w:rsid w:val="000862A8"/>
    <w:rsid w:val="000B7D84"/>
    <w:rsid w:val="000C344D"/>
    <w:rsid w:val="000D511B"/>
    <w:rsid w:val="00104D3B"/>
    <w:rsid w:val="00122408"/>
    <w:rsid w:val="00135351"/>
    <w:rsid w:val="0013611C"/>
    <w:rsid w:val="0013627A"/>
    <w:rsid w:val="001425F5"/>
    <w:rsid w:val="001523E6"/>
    <w:rsid w:val="00164C81"/>
    <w:rsid w:val="00165FA7"/>
    <w:rsid w:val="00171FF5"/>
    <w:rsid w:val="001864FE"/>
    <w:rsid w:val="001B2714"/>
    <w:rsid w:val="001D5B3D"/>
    <w:rsid w:val="001D6A8B"/>
    <w:rsid w:val="001E130E"/>
    <w:rsid w:val="001E193A"/>
    <w:rsid w:val="001F09AE"/>
    <w:rsid w:val="001F629F"/>
    <w:rsid w:val="0020486B"/>
    <w:rsid w:val="00206CB1"/>
    <w:rsid w:val="0023463B"/>
    <w:rsid w:val="00247191"/>
    <w:rsid w:val="00247452"/>
    <w:rsid w:val="00271A37"/>
    <w:rsid w:val="002768B5"/>
    <w:rsid w:val="0028543C"/>
    <w:rsid w:val="002910C6"/>
    <w:rsid w:val="002D5A4B"/>
    <w:rsid w:val="00350600"/>
    <w:rsid w:val="003601C6"/>
    <w:rsid w:val="00372CB9"/>
    <w:rsid w:val="003865D9"/>
    <w:rsid w:val="003972E1"/>
    <w:rsid w:val="003A151D"/>
    <w:rsid w:val="003A1BFA"/>
    <w:rsid w:val="003B0F02"/>
    <w:rsid w:val="003B3A03"/>
    <w:rsid w:val="003B4EE3"/>
    <w:rsid w:val="003B58A0"/>
    <w:rsid w:val="003C1AFC"/>
    <w:rsid w:val="003C5BC4"/>
    <w:rsid w:val="003D2E0A"/>
    <w:rsid w:val="00403BF4"/>
    <w:rsid w:val="00416814"/>
    <w:rsid w:val="00416C8D"/>
    <w:rsid w:val="00425007"/>
    <w:rsid w:val="00443F2D"/>
    <w:rsid w:val="004446E3"/>
    <w:rsid w:val="00465A0D"/>
    <w:rsid w:val="00470124"/>
    <w:rsid w:val="00472CBB"/>
    <w:rsid w:val="004B3601"/>
    <w:rsid w:val="004B4C49"/>
    <w:rsid w:val="004C5540"/>
    <w:rsid w:val="004C60A2"/>
    <w:rsid w:val="004E0087"/>
    <w:rsid w:val="004F2F49"/>
    <w:rsid w:val="00505CD7"/>
    <w:rsid w:val="00512CFA"/>
    <w:rsid w:val="00535E93"/>
    <w:rsid w:val="00542A81"/>
    <w:rsid w:val="005439B6"/>
    <w:rsid w:val="00566F44"/>
    <w:rsid w:val="006175A0"/>
    <w:rsid w:val="00626B4A"/>
    <w:rsid w:val="00652BD7"/>
    <w:rsid w:val="0066291D"/>
    <w:rsid w:val="00675893"/>
    <w:rsid w:val="006E5F2D"/>
    <w:rsid w:val="00741A54"/>
    <w:rsid w:val="007442A7"/>
    <w:rsid w:val="007567CE"/>
    <w:rsid w:val="007677A6"/>
    <w:rsid w:val="007A5E70"/>
    <w:rsid w:val="0080729B"/>
    <w:rsid w:val="00816F3F"/>
    <w:rsid w:val="00860013"/>
    <w:rsid w:val="008727A1"/>
    <w:rsid w:val="00897976"/>
    <w:rsid w:val="008D36F2"/>
    <w:rsid w:val="008D7AA5"/>
    <w:rsid w:val="009014AF"/>
    <w:rsid w:val="00903F7B"/>
    <w:rsid w:val="0090763B"/>
    <w:rsid w:val="00915D6E"/>
    <w:rsid w:val="0091733C"/>
    <w:rsid w:val="009338AF"/>
    <w:rsid w:val="00981F6C"/>
    <w:rsid w:val="0099010F"/>
    <w:rsid w:val="00990491"/>
    <w:rsid w:val="009A155E"/>
    <w:rsid w:val="009B34B6"/>
    <w:rsid w:val="009B3ADF"/>
    <w:rsid w:val="00A13FCB"/>
    <w:rsid w:val="00A326F9"/>
    <w:rsid w:val="00A664BC"/>
    <w:rsid w:val="00A832FC"/>
    <w:rsid w:val="00A87587"/>
    <w:rsid w:val="00A929A3"/>
    <w:rsid w:val="00A93A30"/>
    <w:rsid w:val="00A96643"/>
    <w:rsid w:val="00AB20F0"/>
    <w:rsid w:val="00AC1E75"/>
    <w:rsid w:val="00AC278F"/>
    <w:rsid w:val="00AD443F"/>
    <w:rsid w:val="00AD72CA"/>
    <w:rsid w:val="00AF7E68"/>
    <w:rsid w:val="00B04B70"/>
    <w:rsid w:val="00B05515"/>
    <w:rsid w:val="00B21F42"/>
    <w:rsid w:val="00B529AE"/>
    <w:rsid w:val="00B657F0"/>
    <w:rsid w:val="00BB2FCB"/>
    <w:rsid w:val="00BB767B"/>
    <w:rsid w:val="00BC501B"/>
    <w:rsid w:val="00BC7F86"/>
    <w:rsid w:val="00BD158A"/>
    <w:rsid w:val="00BD1D0E"/>
    <w:rsid w:val="00BD44B8"/>
    <w:rsid w:val="00BE57F4"/>
    <w:rsid w:val="00BF2F54"/>
    <w:rsid w:val="00C052D5"/>
    <w:rsid w:val="00C41F1F"/>
    <w:rsid w:val="00C80317"/>
    <w:rsid w:val="00CB1992"/>
    <w:rsid w:val="00CB53A0"/>
    <w:rsid w:val="00CB6C19"/>
    <w:rsid w:val="00CD04E5"/>
    <w:rsid w:val="00CE7118"/>
    <w:rsid w:val="00D04311"/>
    <w:rsid w:val="00D11C88"/>
    <w:rsid w:val="00D53131"/>
    <w:rsid w:val="00D54F65"/>
    <w:rsid w:val="00D74754"/>
    <w:rsid w:val="00D82FB6"/>
    <w:rsid w:val="00D85F60"/>
    <w:rsid w:val="00D86321"/>
    <w:rsid w:val="00D92E14"/>
    <w:rsid w:val="00D95C88"/>
    <w:rsid w:val="00DA12E1"/>
    <w:rsid w:val="00DA355B"/>
    <w:rsid w:val="00DA4CBC"/>
    <w:rsid w:val="00DC0AF7"/>
    <w:rsid w:val="00E0167D"/>
    <w:rsid w:val="00E01C8D"/>
    <w:rsid w:val="00E026D1"/>
    <w:rsid w:val="00E051C3"/>
    <w:rsid w:val="00E13308"/>
    <w:rsid w:val="00E278FD"/>
    <w:rsid w:val="00E34ADE"/>
    <w:rsid w:val="00E41B03"/>
    <w:rsid w:val="00E6155A"/>
    <w:rsid w:val="00E66DDF"/>
    <w:rsid w:val="00E82E06"/>
    <w:rsid w:val="00E85E3E"/>
    <w:rsid w:val="00E86568"/>
    <w:rsid w:val="00E97508"/>
    <w:rsid w:val="00ED1957"/>
    <w:rsid w:val="00ED2C35"/>
    <w:rsid w:val="00ED5663"/>
    <w:rsid w:val="00F00EC6"/>
    <w:rsid w:val="00F045E2"/>
    <w:rsid w:val="00F06C1E"/>
    <w:rsid w:val="00F25B57"/>
    <w:rsid w:val="00F4510A"/>
    <w:rsid w:val="00F60D3E"/>
    <w:rsid w:val="00F66BAD"/>
    <w:rsid w:val="00F77D5A"/>
    <w:rsid w:val="00F83EA8"/>
    <w:rsid w:val="00F84D6D"/>
    <w:rsid w:val="00F91766"/>
    <w:rsid w:val="00FA1D7D"/>
    <w:rsid w:val="00FC06FC"/>
    <w:rsid w:val="00FD5CD6"/>
    <w:rsid w:val="00FD7BEC"/>
    <w:rsid w:val="00FE0D73"/>
    <w:rsid w:val="00FE0E7E"/>
    <w:rsid w:val="1F3B0C6B"/>
    <w:rsid w:val="1FD6A4F5"/>
    <w:rsid w:val="2BF858C4"/>
    <w:rsid w:val="2EFEE844"/>
    <w:rsid w:val="33FFB56D"/>
    <w:rsid w:val="4BF5C34E"/>
    <w:rsid w:val="5D7D458E"/>
    <w:rsid w:val="5DEF786A"/>
    <w:rsid w:val="65CC7CB9"/>
    <w:rsid w:val="67AFDDCE"/>
    <w:rsid w:val="6BF7DFB3"/>
    <w:rsid w:val="77FF8935"/>
    <w:rsid w:val="7FE5BEC9"/>
    <w:rsid w:val="7FF4E372"/>
    <w:rsid w:val="7FFB5C7B"/>
    <w:rsid w:val="9B7EE09D"/>
    <w:rsid w:val="BCF71B19"/>
    <w:rsid w:val="BFF7AA5A"/>
    <w:rsid w:val="DDD70D5F"/>
    <w:rsid w:val="DFFB3550"/>
    <w:rsid w:val="DFFDF1B8"/>
    <w:rsid w:val="E3CCAA5A"/>
    <w:rsid w:val="FB6F2E71"/>
    <w:rsid w:val="FBFEA78B"/>
    <w:rsid w:val="FDFFACF6"/>
    <w:rsid w:val="FFFF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qFormat="1"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/>
    </w:pPr>
    <w:rPr>
      <w:rFonts w:asciiTheme="minorHAnsi" w:hAnsiTheme="minorHAnsi" w:eastAsiaTheme="minorEastAsia" w:cstheme="minorBidi"/>
      <w:szCs w:val="24"/>
      <w:lang w:val="mk-MK" w:eastAsia="en-US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numPr>
        <w:ilvl w:val="0"/>
        <w:numId w:val="1"/>
      </w:numPr>
      <w:pBdr>
        <w:top w:val="single" w:color="7F7F7F" w:themeColor="background1" w:themeShade="80" w:sz="12" w:space="1"/>
      </w:pBdr>
      <w:spacing w:before="240"/>
      <w:outlineLvl w:val="0"/>
    </w:pPr>
    <w:rPr>
      <w:rFonts w:cs="Times New Roman (Headings CS)" w:asciiTheme="majorHAnsi" w:hAnsiTheme="majorHAnsi" w:eastAsiaTheme="majorEastAsia"/>
      <w:b/>
      <w:caps/>
      <w:color w:val="C10000"/>
      <w:sz w:val="28"/>
      <w:szCs w:val="28"/>
    </w:rPr>
  </w:style>
  <w:style w:type="paragraph" w:styleId="3">
    <w:name w:val="heading 2"/>
    <w:basedOn w:val="1"/>
    <w:next w:val="1"/>
    <w:link w:val="2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color w:val="C10000"/>
      <w:sz w:val="24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4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7">
    <w:name w:val="footer"/>
    <w:basedOn w:val="1"/>
    <w:link w:val="28"/>
    <w:unhideWhenUsed/>
    <w:qFormat/>
    <w:uiPriority w:val="99"/>
    <w:pPr>
      <w:tabs>
        <w:tab w:val="center" w:pos="4513"/>
        <w:tab w:val="right" w:pos="9026"/>
      </w:tabs>
    </w:pPr>
  </w:style>
  <w:style w:type="paragraph" w:styleId="8">
    <w:name w:val="header"/>
    <w:basedOn w:val="1"/>
    <w:link w:val="27"/>
    <w:unhideWhenUsed/>
    <w:qFormat/>
    <w:uiPriority w:val="99"/>
    <w:pPr>
      <w:tabs>
        <w:tab w:val="center" w:pos="4513"/>
        <w:tab w:val="right" w:pos="9026"/>
      </w:tabs>
    </w:pPr>
  </w:style>
  <w:style w:type="character" w:styleId="9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page number"/>
    <w:basedOn w:val="4"/>
    <w:semiHidden/>
    <w:unhideWhenUsed/>
    <w:qFormat/>
    <w:uiPriority w:val="99"/>
  </w:style>
  <w:style w:type="paragraph" w:styleId="11">
    <w:name w:val="Subtitle"/>
    <w:basedOn w:val="1"/>
    <w:next w:val="1"/>
    <w:link w:val="25"/>
    <w:qFormat/>
    <w:uiPriority w:val="11"/>
    <w:pPr>
      <w:ind w:left="992" w:right="947"/>
      <w:jc w:val="center"/>
    </w:pPr>
    <w:rPr>
      <w:rFonts w:cs="Times New Roman (Body CS)"/>
      <w:color w:val="000000" w:themeColor="text1"/>
      <w:spacing w:val="15"/>
      <w:sz w:val="36"/>
      <w:szCs w:val="36"/>
      <w14:textFill>
        <w14:solidFill>
          <w14:schemeClr w14:val="tx1"/>
        </w14:solidFill>
      </w14:textFill>
    </w:rPr>
  </w:style>
  <w:style w:type="table" w:styleId="12">
    <w:name w:val="Table Grid"/>
    <w:basedOn w:val="5"/>
    <w:qFormat/>
    <w:uiPriority w:val="0"/>
    <w:rPr>
      <w:rFonts w:cs="Times New Roman (Body CS)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tcPr>
        <w:shd w:val="clear" w:color="auto" w:fill="D8D8D8" w:themeFill="background1" w:themeFillShade="D9"/>
      </w:tcPr>
    </w:tblStylePr>
    <w:tblStylePr w:type="lastRow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</w:tcPr>
    </w:tblStylePr>
    <w:tblStylePr w:type="firstCo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8D8D8" w:themeFill="background1" w:themeFillShade="D9"/>
      </w:tcPr>
    </w:tblStylePr>
    <w:tblStylePr w:type="lastCo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</w:tcPr>
    </w:tblStylePr>
    <w:tblStylePr w:type="swCel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</w:tcPr>
    </w:tblStylePr>
  </w:style>
  <w:style w:type="table" w:styleId="13">
    <w:name w:val="Table Web 3"/>
    <w:basedOn w:val="5"/>
    <w:semiHidden/>
    <w:unhideWhenUsed/>
    <w:qFormat/>
    <w:uiPriority w:val="99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">
    <w:name w:val="Title"/>
    <w:basedOn w:val="1"/>
    <w:next w:val="1"/>
    <w:link w:val="24"/>
    <w:qFormat/>
    <w:uiPriority w:val="10"/>
    <w:pPr>
      <w:spacing w:after="480"/>
      <w:contextualSpacing/>
      <w:jc w:val="center"/>
    </w:pPr>
    <w:rPr>
      <w:rFonts w:cs="Times New Roman (Headings CS)" w:asciiTheme="majorHAnsi" w:hAnsiTheme="majorHAnsi" w:eastAsiaTheme="majorEastAsia"/>
      <w:b/>
      <w:color w:val="C10000"/>
      <w:spacing w:val="10"/>
      <w:kern w:val="28"/>
      <w:sz w:val="56"/>
      <w:szCs w:val="56"/>
    </w:rPr>
  </w:style>
  <w:style w:type="paragraph" w:styleId="15">
    <w:name w:val="toc 1"/>
    <w:basedOn w:val="1"/>
    <w:next w:val="1"/>
    <w:unhideWhenUsed/>
    <w:qFormat/>
    <w:uiPriority w:val="39"/>
    <w:pPr>
      <w:tabs>
        <w:tab w:val="left" w:pos="284"/>
        <w:tab w:val="right" w:leader="dot" w:pos="9781"/>
      </w:tabs>
      <w:spacing w:before="0" w:after="0" w:line="312" w:lineRule="auto"/>
      <w:ind w:right="991"/>
    </w:pPr>
    <w:rPr>
      <w:rFonts w:cs="Calibri (Body)"/>
      <w:sz w:val="24"/>
    </w:rPr>
  </w:style>
  <w:style w:type="paragraph" w:styleId="16">
    <w:name w:val="toc 2"/>
    <w:basedOn w:val="1"/>
    <w:next w:val="1"/>
    <w:unhideWhenUsed/>
    <w:qFormat/>
    <w:uiPriority w:val="39"/>
    <w:pPr>
      <w:tabs>
        <w:tab w:val="right" w:leader="dot" w:pos="9781"/>
      </w:tabs>
      <w:spacing w:before="0" w:after="0"/>
      <w:ind w:left="425" w:right="992"/>
    </w:pPr>
    <w:rPr>
      <w:rFonts w:cstheme="minorHAnsi"/>
      <w:bCs/>
      <w:sz w:val="22"/>
      <w:szCs w:val="22"/>
    </w:rPr>
  </w:style>
  <w:style w:type="paragraph" w:styleId="17">
    <w:name w:val="toc 3"/>
    <w:basedOn w:val="1"/>
    <w:next w:val="1"/>
    <w:unhideWhenUsed/>
    <w:qFormat/>
    <w:uiPriority w:val="39"/>
    <w:pPr>
      <w:spacing w:before="0" w:after="0"/>
      <w:ind w:left="480"/>
    </w:pPr>
    <w:rPr>
      <w:rFonts w:cstheme="minorHAnsi"/>
      <w:szCs w:val="20"/>
    </w:rPr>
  </w:style>
  <w:style w:type="paragraph" w:styleId="18">
    <w:name w:val="toc 4"/>
    <w:basedOn w:val="1"/>
    <w:next w:val="1"/>
    <w:unhideWhenUsed/>
    <w:qFormat/>
    <w:uiPriority w:val="39"/>
    <w:pPr>
      <w:spacing w:before="0" w:after="0"/>
      <w:ind w:left="720"/>
    </w:pPr>
    <w:rPr>
      <w:rFonts w:cstheme="minorHAnsi"/>
      <w:szCs w:val="20"/>
    </w:rPr>
  </w:style>
  <w:style w:type="paragraph" w:styleId="19">
    <w:name w:val="toc 5"/>
    <w:basedOn w:val="1"/>
    <w:next w:val="1"/>
    <w:unhideWhenUsed/>
    <w:qFormat/>
    <w:uiPriority w:val="39"/>
    <w:pPr>
      <w:spacing w:before="0" w:after="0"/>
      <w:ind w:left="960"/>
    </w:pPr>
    <w:rPr>
      <w:rFonts w:cstheme="minorHAnsi"/>
      <w:szCs w:val="20"/>
    </w:rPr>
  </w:style>
  <w:style w:type="paragraph" w:styleId="20">
    <w:name w:val="toc 6"/>
    <w:basedOn w:val="1"/>
    <w:next w:val="1"/>
    <w:unhideWhenUsed/>
    <w:qFormat/>
    <w:uiPriority w:val="39"/>
    <w:pPr>
      <w:spacing w:before="0" w:after="0"/>
      <w:ind w:left="1200"/>
    </w:pPr>
    <w:rPr>
      <w:rFonts w:cstheme="minorHAnsi"/>
      <w:szCs w:val="20"/>
    </w:rPr>
  </w:style>
  <w:style w:type="paragraph" w:styleId="21">
    <w:name w:val="toc 7"/>
    <w:basedOn w:val="1"/>
    <w:next w:val="1"/>
    <w:unhideWhenUsed/>
    <w:qFormat/>
    <w:uiPriority w:val="39"/>
    <w:pPr>
      <w:spacing w:before="0" w:after="0"/>
      <w:ind w:left="1440"/>
    </w:pPr>
    <w:rPr>
      <w:rFonts w:cstheme="minorHAnsi"/>
      <w:szCs w:val="20"/>
    </w:rPr>
  </w:style>
  <w:style w:type="paragraph" w:styleId="22">
    <w:name w:val="toc 8"/>
    <w:basedOn w:val="1"/>
    <w:next w:val="1"/>
    <w:unhideWhenUsed/>
    <w:qFormat/>
    <w:uiPriority w:val="39"/>
    <w:pPr>
      <w:spacing w:before="0" w:after="0"/>
      <w:ind w:left="1680"/>
    </w:pPr>
    <w:rPr>
      <w:rFonts w:cstheme="minorHAnsi"/>
      <w:szCs w:val="20"/>
    </w:rPr>
  </w:style>
  <w:style w:type="paragraph" w:styleId="23">
    <w:name w:val="toc 9"/>
    <w:basedOn w:val="1"/>
    <w:next w:val="1"/>
    <w:unhideWhenUsed/>
    <w:qFormat/>
    <w:uiPriority w:val="39"/>
    <w:pPr>
      <w:spacing w:before="0" w:after="0"/>
      <w:ind w:left="1920"/>
    </w:pPr>
    <w:rPr>
      <w:rFonts w:cstheme="minorHAnsi"/>
      <w:szCs w:val="20"/>
    </w:rPr>
  </w:style>
  <w:style w:type="character" w:customStyle="1" w:styleId="24">
    <w:name w:val="Title Char"/>
    <w:basedOn w:val="4"/>
    <w:link w:val="14"/>
    <w:qFormat/>
    <w:uiPriority w:val="10"/>
    <w:rPr>
      <w:rFonts w:cs="Times New Roman (Headings CS)" w:asciiTheme="majorHAnsi" w:hAnsiTheme="majorHAnsi" w:eastAsiaTheme="majorEastAsia"/>
      <w:b/>
      <w:color w:val="C10000"/>
      <w:spacing w:val="10"/>
      <w:kern w:val="28"/>
      <w:sz w:val="56"/>
      <w:szCs w:val="56"/>
      <w:lang w:val="mk-MK"/>
    </w:rPr>
  </w:style>
  <w:style w:type="character" w:customStyle="1" w:styleId="25">
    <w:name w:val="Subtitle Char"/>
    <w:basedOn w:val="4"/>
    <w:link w:val="11"/>
    <w:qFormat/>
    <w:uiPriority w:val="11"/>
    <w:rPr>
      <w:rFonts w:cs="Times New Roman (Body CS)" w:eastAsiaTheme="minorEastAsia"/>
      <w:color w:val="000000" w:themeColor="text1"/>
      <w:spacing w:val="15"/>
      <w:sz w:val="36"/>
      <w:szCs w:val="36"/>
      <w:lang w:val="mk-MK"/>
      <w14:textFill>
        <w14:solidFill>
          <w14:schemeClr w14:val="tx1"/>
        </w14:solidFill>
      </w14:textFill>
    </w:rPr>
  </w:style>
  <w:style w:type="character" w:customStyle="1" w:styleId="26">
    <w:name w:val="Heading 1 Char"/>
    <w:basedOn w:val="4"/>
    <w:link w:val="2"/>
    <w:qFormat/>
    <w:uiPriority w:val="9"/>
    <w:rPr>
      <w:rFonts w:cs="Times New Roman (Headings CS)" w:asciiTheme="majorHAnsi" w:hAnsiTheme="majorHAnsi" w:eastAsiaTheme="majorEastAsia"/>
      <w:b/>
      <w:caps/>
      <w:color w:val="C10000"/>
      <w:sz w:val="28"/>
      <w:szCs w:val="28"/>
      <w:lang w:val="mk-MK"/>
    </w:rPr>
  </w:style>
  <w:style w:type="character" w:customStyle="1" w:styleId="27">
    <w:name w:val="Header Char"/>
    <w:basedOn w:val="4"/>
    <w:link w:val="8"/>
    <w:qFormat/>
    <w:uiPriority w:val="99"/>
  </w:style>
  <w:style w:type="character" w:customStyle="1" w:styleId="28">
    <w:name w:val="Footer Char"/>
    <w:basedOn w:val="4"/>
    <w:link w:val="7"/>
    <w:qFormat/>
    <w:uiPriority w:val="99"/>
  </w:style>
  <w:style w:type="character" w:customStyle="1" w:styleId="29">
    <w:name w:val="Heading 2 Char"/>
    <w:basedOn w:val="4"/>
    <w:link w:val="3"/>
    <w:qFormat/>
    <w:uiPriority w:val="9"/>
    <w:rPr>
      <w:rFonts w:asciiTheme="majorHAnsi" w:hAnsiTheme="majorHAnsi" w:eastAsiaTheme="majorEastAsia" w:cstheme="majorBidi"/>
      <w:b/>
      <w:color w:val="C10000"/>
      <w:sz w:val="24"/>
      <w:szCs w:val="26"/>
      <w:lang w:val="mk-MK" w:eastAsia="en-US"/>
    </w:rPr>
  </w:style>
  <w:style w:type="paragraph" w:styleId="30">
    <w:name w:val="List Paragraph"/>
    <w:basedOn w:val="1"/>
    <w:qFormat/>
    <w:uiPriority w:val="99"/>
    <w:pPr>
      <w:numPr>
        <w:ilvl w:val="0"/>
        <w:numId w:val="2"/>
      </w:numPr>
      <w:ind w:left="851"/>
      <w:contextualSpacing/>
    </w:pPr>
  </w:style>
  <w:style w:type="paragraph" w:styleId="31">
    <w:name w:val="No Spacing"/>
    <w:qFormat/>
    <w:uiPriority w:val="1"/>
    <w:pPr>
      <w:ind w:left="284"/>
    </w:pPr>
    <w:rPr>
      <w:rFonts w:asciiTheme="minorHAnsi" w:hAnsiTheme="minorHAnsi" w:eastAsiaTheme="minorHAnsi" w:cstheme="minorBidi"/>
      <w:sz w:val="24"/>
      <w:szCs w:val="24"/>
      <w:lang w:val="mk-MK" w:eastAsia="en-US" w:bidi="ar-SA"/>
    </w:rPr>
  </w:style>
  <w:style w:type="paragraph" w:customStyle="1" w:styleId="32">
    <w:name w:val="TOC Heading1"/>
    <w:basedOn w:val="2"/>
    <w:next w:val="1"/>
    <w:unhideWhenUsed/>
    <w:qFormat/>
    <w:uiPriority w:val="39"/>
    <w:pPr>
      <w:numPr>
        <w:numId w:val="0"/>
      </w:numPr>
      <w:spacing w:before="480" w:after="0" w:line="276" w:lineRule="auto"/>
      <w:outlineLvl w:val="9"/>
    </w:pPr>
    <w:rPr>
      <w:rFonts w:cstheme="majorBidi"/>
      <w:bCs/>
      <w:caps w:val="0"/>
      <w:color w:val="C00000"/>
      <w:lang w:val="en-US"/>
    </w:rPr>
  </w:style>
  <w:style w:type="character" w:customStyle="1" w:styleId="33">
    <w:name w:val="Unresolved Mention1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4">
    <w:name w:val="15"/>
    <w:basedOn w:val="4"/>
    <w:qFormat/>
    <w:uiPriority w:val="0"/>
    <w:rPr>
      <w:rFonts w:hint="default" w:ascii="Arial" w:hAnsi="Arial" w:cs="Arial"/>
      <w:color w:val="0000FF"/>
      <w:sz w:val="20"/>
      <w:szCs w:val="20"/>
      <w:u w:val="single"/>
    </w:rPr>
  </w:style>
  <w:style w:type="paragraph" w:customStyle="1" w:styleId="35">
    <w:name w:val="Unordered List"/>
    <w:basedOn w:val="1"/>
    <w:qFormat/>
    <w:uiPriority w:val="0"/>
    <w:pPr>
      <w:numPr>
        <w:ilvl w:val="0"/>
        <w:numId w:val="3"/>
      </w:numPr>
      <w:tabs>
        <w:tab w:val="left" w:pos="420"/>
        <w:tab w:val="left" w:pos="600"/>
      </w:tabs>
    </w:pPr>
    <w:rPr>
      <w:lang w:val="en-US"/>
    </w:rPr>
  </w:style>
  <w:style w:type="paragraph" w:customStyle="1" w:styleId="36">
    <w:name w:val="TOC Heading"/>
    <w:basedOn w:val="2"/>
    <w:next w:val="1"/>
    <w:unhideWhenUsed/>
    <w:qFormat/>
    <w:uiPriority w:val="39"/>
    <w:pPr>
      <w:numPr>
        <w:numId w:val="0"/>
      </w:numPr>
      <w:pBdr>
        <w:top w:val="none" w:color="auto" w:sz="0" w:space="0"/>
      </w:pBdr>
      <w:tabs>
        <w:tab w:val="clear" w:pos="851"/>
      </w:tabs>
      <w:spacing w:after="0" w:line="259" w:lineRule="auto"/>
      <w:outlineLvl w:val="9"/>
    </w:pPr>
    <w:rPr>
      <w:rFonts w:cstheme="majorBidi"/>
      <w:b w:val="0"/>
      <w:caps w:val="0"/>
      <w:color w:val="2F5597" w:themeColor="accent1" w:themeShade="BF"/>
      <w:sz w:val="32"/>
      <w:szCs w:val="32"/>
      <w:lang w:val="en-US"/>
    </w:rPr>
  </w:style>
  <w:style w:type="paragraph" w:customStyle="1" w:styleId="37">
    <w:name w:val="Zabeleska"/>
    <w:basedOn w:val="1"/>
    <w:link w:val="38"/>
    <w:qFormat/>
    <w:uiPriority w:val="0"/>
    <w:pPr>
      <w:pBdr>
        <w:left w:val="single" w:color="C00000" w:sz="24" w:space="4"/>
      </w:pBdr>
      <w:shd w:val="clear" w:color="auto" w:fill="F1F1F1" w:themeFill="background1" w:themeFillShade="F2"/>
      <w:ind w:left="709"/>
    </w:pPr>
    <w:rPr>
      <w:rFonts w:cs="Arial"/>
      <w:b/>
      <w:bCs/>
    </w:rPr>
  </w:style>
  <w:style w:type="character" w:customStyle="1" w:styleId="38">
    <w:name w:val="Zabeleska Char"/>
    <w:basedOn w:val="4"/>
    <w:link w:val="37"/>
    <w:qFormat/>
    <w:uiPriority w:val="0"/>
    <w:rPr>
      <w:rFonts w:cs="Arial" w:eastAsiaTheme="minorEastAsia"/>
      <w:b/>
      <w:bCs/>
      <w:szCs w:val="24"/>
      <w:shd w:val="clear" w:color="auto" w:fill="F1F1F1" w:themeFill="background1" w:themeFillShade="F2"/>
      <w:lang w:val="mk-MK" w:eastAsia="en-US"/>
    </w:rPr>
  </w:style>
  <w:style w:type="paragraph" w:customStyle="1" w:styleId="39">
    <w:name w:val="Besedilo"/>
    <w:basedOn w:val="1"/>
    <w:uiPriority w:val="99"/>
    <w:pPr>
      <w:spacing w:after="0"/>
      <w:jc w:val="both"/>
    </w:pPr>
    <w:rPr>
      <w:rFonts w:ascii="Arial" w:hAnsi="Arial" w:eastAsia="Times New Roman" w:cs="Times New Roman"/>
      <w:sz w:val="22"/>
      <w:szCs w:val="20"/>
      <w:lang w:val="sl-S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2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10.svg"/><Relationship Id="rId11" Type="http://schemas.openxmlformats.org/officeDocument/2006/relationships/image" Target="media/image9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4" Type="http://schemas.openxmlformats.org/officeDocument/2006/relationships/image" Target="media/image8.svg"/><Relationship Id="rId3" Type="http://schemas.openxmlformats.org/officeDocument/2006/relationships/image" Target="media/image7.png"/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4" Type="http://schemas.openxmlformats.org/officeDocument/2006/relationships/image" Target="media/image8.svg"/><Relationship Id="rId3" Type="http://schemas.openxmlformats.org/officeDocument/2006/relationships/image" Target="media/image7.png"/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7EB1F9-7E78-4C13-B909-4843EF0035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1198</Words>
  <Characters>6831</Characters>
  <Lines>56</Lines>
  <Paragraphs>16</Paragraphs>
  <TotalTime>542</TotalTime>
  <ScaleCrop>false</ScaleCrop>
  <LinksUpToDate>false</LinksUpToDate>
  <CharactersWithSpaces>8013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2022-06-30T17:28:00Z</dcterms:created>
  <dc:creator>Dalibor Sojic</dc:creator>
  <cp:lastModifiedBy>Dalibor Sojic</cp:lastModifiedBy>
  <cp:lastPrinted>2022-06-30T17:28:00Z</cp:lastPrinted>
  <dcterms:modified xsi:type="dcterms:W3CDTF">2024-09-18T15:00:24Z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DD1ABDE393554B50AE7E0257D8504037_12</vt:lpwstr>
  </property>
</Properties>
</file>